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512F" w:rsidRPr="005F512F" w:rsidRDefault="005F512F" w:rsidP="005F512F">
      <w:pPr>
        <w:spacing w:after="0" w:line="360" w:lineRule="auto"/>
        <w:rPr>
          <w:rFonts w:ascii="Times New Roman" w:hAnsi="Times New Roman"/>
          <w:sz w:val="28"/>
          <w:szCs w:val="28"/>
        </w:rPr>
      </w:pPr>
      <w:r w:rsidRPr="005F512F">
        <w:rPr>
          <w:rFonts w:ascii="Times New Roman" w:hAnsi="Times New Roman"/>
          <w:sz w:val="28"/>
          <w:szCs w:val="28"/>
        </w:rPr>
        <w:t>УДК 669.017:669.71:621.774</w:t>
      </w:r>
    </w:p>
    <w:p w:rsidR="005F512F" w:rsidRPr="004565EB" w:rsidRDefault="005F512F" w:rsidP="004565EB">
      <w:pPr>
        <w:spacing w:after="0" w:line="360" w:lineRule="auto"/>
        <w:jc w:val="both"/>
        <w:rPr>
          <w:rFonts w:ascii="Times New Roman" w:hAnsi="Times New Roman"/>
          <w:b/>
          <w:sz w:val="16"/>
          <w:szCs w:val="16"/>
        </w:rPr>
      </w:pPr>
    </w:p>
    <w:p w:rsidR="005F512F" w:rsidRDefault="004565EB" w:rsidP="004565EB">
      <w:pPr>
        <w:spacing w:after="0" w:line="360" w:lineRule="auto"/>
        <w:jc w:val="both"/>
        <w:rPr>
          <w:rFonts w:ascii="Times New Roman" w:hAnsi="Times New Roman"/>
          <w:b/>
          <w:sz w:val="28"/>
          <w:szCs w:val="28"/>
        </w:rPr>
      </w:pPr>
      <w:r>
        <w:rPr>
          <w:rFonts w:ascii="Times New Roman" w:hAnsi="Times New Roman"/>
          <w:b/>
          <w:sz w:val="28"/>
          <w:szCs w:val="28"/>
        </w:rPr>
        <w:t>Перспективы применения высокопрочного алюминиевого сплава</w:t>
      </w:r>
      <w:r w:rsidR="005F512F">
        <w:rPr>
          <w:rFonts w:ascii="Times New Roman" w:hAnsi="Times New Roman"/>
          <w:b/>
          <w:sz w:val="28"/>
          <w:szCs w:val="28"/>
        </w:rPr>
        <w:t xml:space="preserve"> 1933Т33 </w:t>
      </w:r>
      <w:r>
        <w:rPr>
          <w:rFonts w:ascii="Times New Roman" w:hAnsi="Times New Roman"/>
          <w:b/>
          <w:sz w:val="28"/>
          <w:szCs w:val="28"/>
        </w:rPr>
        <w:t>в типовых конструкциях необитаемых подводных аппаратов</w:t>
      </w:r>
      <w:r w:rsidR="004A0636">
        <w:rPr>
          <w:rFonts w:ascii="Times New Roman" w:hAnsi="Times New Roman"/>
          <w:b/>
          <w:sz w:val="28"/>
          <w:szCs w:val="28"/>
        </w:rPr>
        <w:t xml:space="preserve"> (</w:t>
      </w:r>
      <w:r w:rsidR="005F512F">
        <w:rPr>
          <w:rFonts w:ascii="Times New Roman" w:hAnsi="Times New Roman"/>
          <w:b/>
          <w:sz w:val="28"/>
          <w:szCs w:val="28"/>
        </w:rPr>
        <w:t>НПА</w:t>
      </w:r>
      <w:r w:rsidR="004A0636">
        <w:rPr>
          <w:rFonts w:ascii="Times New Roman" w:hAnsi="Times New Roman"/>
          <w:b/>
          <w:sz w:val="28"/>
          <w:szCs w:val="28"/>
        </w:rPr>
        <w:t>)</w:t>
      </w:r>
    </w:p>
    <w:p w:rsidR="004565EB" w:rsidRDefault="005F512F" w:rsidP="004565EB">
      <w:pPr>
        <w:spacing w:after="0" w:line="360" w:lineRule="auto"/>
        <w:jc w:val="both"/>
        <w:rPr>
          <w:rFonts w:ascii="Times New Roman" w:hAnsi="Times New Roman"/>
          <w:sz w:val="28"/>
          <w:szCs w:val="28"/>
        </w:rPr>
      </w:pPr>
      <w:r w:rsidRPr="00B95F4D">
        <w:rPr>
          <w:rFonts w:ascii="Times New Roman" w:hAnsi="Times New Roman"/>
          <w:sz w:val="28"/>
          <w:szCs w:val="28"/>
        </w:rPr>
        <w:t>Овштейн Е</w:t>
      </w:r>
      <w:r w:rsidR="004565EB">
        <w:rPr>
          <w:rFonts w:ascii="Times New Roman" w:hAnsi="Times New Roman"/>
          <w:sz w:val="28"/>
          <w:szCs w:val="28"/>
        </w:rPr>
        <w:t>.</w:t>
      </w:r>
      <w:r w:rsidRPr="00B95F4D">
        <w:rPr>
          <w:rFonts w:ascii="Times New Roman" w:hAnsi="Times New Roman"/>
          <w:sz w:val="28"/>
          <w:szCs w:val="28"/>
        </w:rPr>
        <w:t>И</w:t>
      </w:r>
      <w:r w:rsidR="004565EB">
        <w:rPr>
          <w:rFonts w:ascii="Times New Roman" w:hAnsi="Times New Roman"/>
          <w:sz w:val="28"/>
          <w:szCs w:val="28"/>
        </w:rPr>
        <w:t>.</w:t>
      </w:r>
      <w:r w:rsidR="004565EB" w:rsidRPr="004565EB">
        <w:rPr>
          <w:rFonts w:ascii="Times New Roman" w:hAnsi="Times New Roman"/>
          <w:sz w:val="28"/>
          <w:szCs w:val="28"/>
          <w:vertAlign w:val="superscript"/>
        </w:rPr>
        <w:t>1</w:t>
      </w:r>
      <w:r w:rsidR="004565EB">
        <w:rPr>
          <w:rFonts w:ascii="Times New Roman" w:hAnsi="Times New Roman"/>
          <w:sz w:val="28"/>
          <w:szCs w:val="28"/>
        </w:rPr>
        <w:t>;</w:t>
      </w:r>
      <w:r w:rsidRPr="00B95F4D">
        <w:rPr>
          <w:rFonts w:ascii="Times New Roman" w:hAnsi="Times New Roman"/>
          <w:sz w:val="28"/>
          <w:szCs w:val="28"/>
        </w:rPr>
        <w:t xml:space="preserve"> Сычева Т</w:t>
      </w:r>
      <w:r w:rsidR="004565EB">
        <w:rPr>
          <w:rFonts w:ascii="Times New Roman" w:hAnsi="Times New Roman"/>
          <w:sz w:val="28"/>
          <w:szCs w:val="28"/>
        </w:rPr>
        <w:t>.</w:t>
      </w:r>
      <w:r w:rsidRPr="00B95F4D">
        <w:rPr>
          <w:rFonts w:ascii="Times New Roman" w:hAnsi="Times New Roman"/>
          <w:sz w:val="28"/>
          <w:szCs w:val="28"/>
        </w:rPr>
        <w:t>И</w:t>
      </w:r>
      <w:r w:rsidR="004565EB">
        <w:rPr>
          <w:rFonts w:ascii="Times New Roman" w:hAnsi="Times New Roman"/>
          <w:sz w:val="28"/>
          <w:szCs w:val="28"/>
        </w:rPr>
        <w:t>.</w:t>
      </w:r>
      <w:r w:rsidR="004565EB" w:rsidRPr="004565EB">
        <w:rPr>
          <w:rFonts w:ascii="Times New Roman" w:hAnsi="Times New Roman"/>
          <w:sz w:val="28"/>
          <w:szCs w:val="28"/>
          <w:vertAlign w:val="superscript"/>
        </w:rPr>
        <w:t>1</w:t>
      </w:r>
      <w:r w:rsidR="004565EB">
        <w:rPr>
          <w:rFonts w:ascii="Times New Roman" w:hAnsi="Times New Roman"/>
          <w:sz w:val="28"/>
          <w:szCs w:val="28"/>
        </w:rPr>
        <w:t xml:space="preserve">; </w:t>
      </w:r>
      <w:r w:rsidRPr="00B95F4D">
        <w:rPr>
          <w:rFonts w:ascii="Times New Roman" w:hAnsi="Times New Roman"/>
          <w:sz w:val="28"/>
          <w:szCs w:val="28"/>
        </w:rPr>
        <w:t>П</w:t>
      </w:r>
      <w:r>
        <w:rPr>
          <w:rFonts w:ascii="Times New Roman" w:hAnsi="Times New Roman"/>
          <w:sz w:val="28"/>
          <w:szCs w:val="28"/>
        </w:rPr>
        <w:t>антелеева Е</w:t>
      </w:r>
      <w:r w:rsidR="004565EB">
        <w:rPr>
          <w:rFonts w:ascii="Times New Roman" w:hAnsi="Times New Roman"/>
          <w:sz w:val="28"/>
          <w:szCs w:val="28"/>
        </w:rPr>
        <w:t>.</w:t>
      </w:r>
      <w:r>
        <w:rPr>
          <w:rFonts w:ascii="Times New Roman" w:hAnsi="Times New Roman"/>
          <w:sz w:val="28"/>
          <w:szCs w:val="28"/>
        </w:rPr>
        <w:t>И</w:t>
      </w:r>
      <w:r w:rsidR="004565EB">
        <w:rPr>
          <w:rFonts w:ascii="Times New Roman" w:hAnsi="Times New Roman"/>
          <w:sz w:val="28"/>
          <w:szCs w:val="28"/>
        </w:rPr>
        <w:t>.</w:t>
      </w:r>
      <w:r w:rsidR="004565EB" w:rsidRPr="004565EB">
        <w:rPr>
          <w:rFonts w:ascii="Times New Roman" w:hAnsi="Times New Roman"/>
          <w:sz w:val="28"/>
          <w:szCs w:val="28"/>
          <w:vertAlign w:val="superscript"/>
        </w:rPr>
        <w:t>1</w:t>
      </w:r>
      <w:r w:rsidR="004565EB">
        <w:rPr>
          <w:rFonts w:ascii="Times New Roman" w:hAnsi="Times New Roman"/>
          <w:sz w:val="28"/>
          <w:szCs w:val="28"/>
        </w:rPr>
        <w:t>; Вахромов Р.О.</w:t>
      </w:r>
      <w:r w:rsidR="004565EB" w:rsidRPr="004565EB">
        <w:rPr>
          <w:rFonts w:ascii="Times New Roman" w:hAnsi="Times New Roman"/>
          <w:sz w:val="28"/>
          <w:szCs w:val="28"/>
          <w:vertAlign w:val="superscript"/>
        </w:rPr>
        <w:t>2</w:t>
      </w:r>
      <w:r w:rsidR="004565EB">
        <w:rPr>
          <w:rFonts w:ascii="Times New Roman" w:hAnsi="Times New Roman"/>
          <w:sz w:val="28"/>
          <w:szCs w:val="28"/>
        </w:rPr>
        <w:t xml:space="preserve">; </w:t>
      </w:r>
      <w:r w:rsidR="00264F81">
        <w:rPr>
          <w:rFonts w:ascii="Times New Roman" w:hAnsi="Times New Roman"/>
          <w:sz w:val="28"/>
          <w:szCs w:val="28"/>
        </w:rPr>
        <w:br/>
      </w:r>
      <w:r w:rsidR="004565EB">
        <w:rPr>
          <w:rFonts w:ascii="Times New Roman" w:hAnsi="Times New Roman"/>
          <w:sz w:val="28"/>
          <w:szCs w:val="28"/>
        </w:rPr>
        <w:t>Ткаченко Е.А.</w:t>
      </w:r>
      <w:r w:rsidR="004565EB" w:rsidRPr="004565EB">
        <w:rPr>
          <w:rFonts w:ascii="Times New Roman" w:hAnsi="Times New Roman"/>
          <w:sz w:val="28"/>
          <w:szCs w:val="28"/>
          <w:vertAlign w:val="superscript"/>
        </w:rPr>
        <w:t>2</w:t>
      </w:r>
      <w:r w:rsidR="004565EB">
        <w:rPr>
          <w:rFonts w:ascii="Times New Roman" w:hAnsi="Times New Roman"/>
          <w:sz w:val="28"/>
          <w:szCs w:val="28"/>
        </w:rPr>
        <w:t xml:space="preserve">; </w:t>
      </w:r>
    </w:p>
    <w:p w:rsidR="004565EB" w:rsidRPr="004565EB" w:rsidRDefault="004565EB" w:rsidP="005F512F">
      <w:pPr>
        <w:spacing w:after="0" w:line="360" w:lineRule="auto"/>
        <w:jc w:val="center"/>
        <w:rPr>
          <w:rFonts w:ascii="Times New Roman" w:hAnsi="Times New Roman"/>
          <w:sz w:val="16"/>
          <w:szCs w:val="16"/>
        </w:rPr>
      </w:pPr>
    </w:p>
    <w:p w:rsidR="005F512F" w:rsidRPr="004565EB" w:rsidRDefault="00E43D00" w:rsidP="004565EB">
      <w:pPr>
        <w:spacing w:after="0" w:line="360" w:lineRule="auto"/>
        <w:rPr>
          <w:rFonts w:ascii="Times New Roman" w:hAnsi="Times New Roman"/>
        </w:rPr>
      </w:pPr>
      <w:hyperlink r:id="rId6" w:history="1">
        <w:r w:rsidR="004565EB" w:rsidRPr="004565EB">
          <w:rPr>
            <w:rStyle w:val="a3"/>
            <w:rFonts w:ascii="Times New Roman" w:hAnsi="Times New Roman"/>
            <w:lang w:val="en-US"/>
          </w:rPr>
          <w:t>gidropribor</w:t>
        </w:r>
        <w:r w:rsidR="004565EB" w:rsidRPr="004565EB">
          <w:rPr>
            <w:rStyle w:val="a3"/>
            <w:rFonts w:ascii="Times New Roman" w:hAnsi="Times New Roman"/>
          </w:rPr>
          <w:t>@</w:t>
        </w:r>
        <w:r w:rsidR="004565EB" w:rsidRPr="004565EB">
          <w:rPr>
            <w:rStyle w:val="a3"/>
            <w:rFonts w:ascii="Times New Roman" w:hAnsi="Times New Roman"/>
            <w:lang w:val="en-US"/>
          </w:rPr>
          <w:t>info</w:t>
        </w:r>
        <w:r w:rsidR="004565EB" w:rsidRPr="004565EB">
          <w:rPr>
            <w:rStyle w:val="a3"/>
            <w:rFonts w:ascii="Times New Roman" w:hAnsi="Times New Roman"/>
          </w:rPr>
          <w:t>.</w:t>
        </w:r>
        <w:r w:rsidR="004565EB" w:rsidRPr="004565EB">
          <w:rPr>
            <w:rStyle w:val="a3"/>
            <w:rFonts w:ascii="Times New Roman" w:hAnsi="Times New Roman"/>
            <w:lang w:val="en-US"/>
          </w:rPr>
          <w:t>ru</w:t>
        </w:r>
      </w:hyperlink>
    </w:p>
    <w:p w:rsidR="005F512F" w:rsidRPr="00720FE7" w:rsidRDefault="004565EB" w:rsidP="00720FE7">
      <w:pPr>
        <w:spacing w:after="0" w:line="360" w:lineRule="auto"/>
        <w:jc w:val="both"/>
        <w:rPr>
          <w:rFonts w:ascii="Times New Roman" w:hAnsi="Times New Roman"/>
          <w:i/>
          <w:sz w:val="28"/>
          <w:szCs w:val="28"/>
        </w:rPr>
      </w:pPr>
      <w:r w:rsidRPr="00720FE7">
        <w:rPr>
          <w:rFonts w:ascii="Times New Roman" w:hAnsi="Times New Roman"/>
          <w:i/>
          <w:sz w:val="28"/>
          <w:szCs w:val="28"/>
          <w:vertAlign w:val="superscript"/>
        </w:rPr>
        <w:t>1</w:t>
      </w:r>
      <w:r w:rsidR="005F512F" w:rsidRPr="00720FE7">
        <w:rPr>
          <w:rFonts w:ascii="Times New Roman" w:hAnsi="Times New Roman"/>
          <w:i/>
          <w:sz w:val="28"/>
          <w:szCs w:val="28"/>
        </w:rPr>
        <w:t>ОАО «Концерн «МПО-Гидроприбор»,</w:t>
      </w:r>
      <w:r w:rsidR="00720FE7" w:rsidRPr="00720FE7">
        <w:rPr>
          <w:rFonts w:ascii="Times New Roman" w:hAnsi="Times New Roman"/>
          <w:i/>
          <w:sz w:val="28"/>
          <w:szCs w:val="28"/>
        </w:rPr>
        <w:t xml:space="preserve"> г</w:t>
      </w:r>
      <w:r w:rsidR="00720FE7">
        <w:rPr>
          <w:rFonts w:ascii="Times New Roman" w:hAnsi="Times New Roman"/>
          <w:i/>
          <w:sz w:val="28"/>
          <w:szCs w:val="28"/>
        </w:rPr>
        <w:t>.</w:t>
      </w:r>
      <w:r w:rsidR="005F512F" w:rsidRPr="00720FE7">
        <w:rPr>
          <w:rFonts w:ascii="Times New Roman" w:hAnsi="Times New Roman"/>
          <w:i/>
          <w:sz w:val="28"/>
          <w:szCs w:val="28"/>
        </w:rPr>
        <w:t xml:space="preserve"> </w:t>
      </w:r>
      <w:r w:rsidR="00720FE7" w:rsidRPr="00720FE7">
        <w:rPr>
          <w:rFonts w:ascii="Times New Roman" w:hAnsi="Times New Roman"/>
          <w:i/>
          <w:sz w:val="28"/>
          <w:szCs w:val="28"/>
        </w:rPr>
        <w:t>Санкт-Петербург</w:t>
      </w:r>
    </w:p>
    <w:p w:rsidR="004565EB" w:rsidRPr="00093E25" w:rsidRDefault="004565EB" w:rsidP="004565EB">
      <w:pPr>
        <w:spacing w:after="0" w:line="360" w:lineRule="auto"/>
        <w:jc w:val="both"/>
        <w:rPr>
          <w:rFonts w:ascii="Times New Roman" w:hAnsi="Times New Roman"/>
          <w:i/>
          <w:sz w:val="28"/>
          <w:szCs w:val="28"/>
        </w:rPr>
      </w:pPr>
      <w:r w:rsidRPr="004565EB">
        <w:rPr>
          <w:rFonts w:ascii="Times New Roman" w:hAnsi="Times New Roman"/>
          <w:sz w:val="28"/>
          <w:szCs w:val="28"/>
          <w:vertAlign w:val="superscript"/>
        </w:rPr>
        <w:t>2</w:t>
      </w:r>
      <w:r w:rsidRPr="00093E25">
        <w:rPr>
          <w:rFonts w:ascii="Times New Roman" w:hAnsi="Times New Roman"/>
          <w:i/>
          <w:sz w:val="28"/>
          <w:szCs w:val="28"/>
        </w:rPr>
        <w:t xml:space="preserve">ФГУП </w:t>
      </w:r>
      <w:bookmarkStart w:id="0" w:name="_GoBack"/>
      <w:bookmarkEnd w:id="0"/>
      <w:r w:rsidRPr="00093E25">
        <w:rPr>
          <w:rFonts w:ascii="Times New Roman" w:hAnsi="Times New Roman"/>
          <w:i/>
          <w:sz w:val="28"/>
          <w:szCs w:val="28"/>
        </w:rPr>
        <w:t>«Всероссийский научно-исследовательский институт авиационных материалов», г. Москва</w:t>
      </w:r>
    </w:p>
    <w:p w:rsidR="005F512F" w:rsidRPr="005F512F" w:rsidRDefault="005F512F" w:rsidP="005F512F">
      <w:pPr>
        <w:spacing w:after="0" w:line="360" w:lineRule="auto"/>
        <w:jc w:val="center"/>
        <w:rPr>
          <w:rFonts w:ascii="Times New Roman" w:hAnsi="Times New Roman"/>
          <w:sz w:val="28"/>
          <w:szCs w:val="28"/>
        </w:rPr>
      </w:pPr>
    </w:p>
    <w:p w:rsidR="004565EB" w:rsidRDefault="004565EB" w:rsidP="004565EB">
      <w:pPr>
        <w:spacing w:after="0" w:line="360" w:lineRule="auto"/>
        <w:jc w:val="center"/>
        <w:rPr>
          <w:rFonts w:ascii="Times New Roman" w:hAnsi="Times New Roman"/>
          <w:sz w:val="28"/>
          <w:szCs w:val="28"/>
        </w:rPr>
      </w:pPr>
    </w:p>
    <w:p w:rsidR="004565EB" w:rsidRPr="004565EB" w:rsidRDefault="004565EB" w:rsidP="004565EB">
      <w:pPr>
        <w:spacing w:after="0" w:line="360" w:lineRule="auto"/>
        <w:ind w:firstLine="709"/>
        <w:contextualSpacing/>
        <w:jc w:val="both"/>
        <w:rPr>
          <w:rFonts w:ascii="Times New Roman" w:eastAsiaTheme="minorHAnsi" w:hAnsi="Times New Roman"/>
          <w:b/>
          <w:i/>
          <w:sz w:val="28"/>
          <w:szCs w:val="28"/>
        </w:rPr>
      </w:pPr>
      <w:r w:rsidRPr="004565EB">
        <w:rPr>
          <w:rFonts w:ascii="Times New Roman" w:eastAsiaTheme="minorHAnsi" w:hAnsi="Times New Roman"/>
          <w:b/>
          <w:i/>
          <w:sz w:val="28"/>
          <w:szCs w:val="28"/>
        </w:rPr>
        <w:t xml:space="preserve">Аннотация: </w:t>
      </w:r>
    </w:p>
    <w:p w:rsidR="005F512F" w:rsidRPr="004565EB" w:rsidRDefault="004A0636" w:rsidP="004565EB">
      <w:pPr>
        <w:spacing w:after="0" w:line="360" w:lineRule="auto"/>
        <w:ind w:firstLine="709"/>
        <w:jc w:val="both"/>
        <w:rPr>
          <w:rFonts w:ascii="Times New Roman" w:hAnsi="Times New Roman"/>
          <w:sz w:val="28"/>
          <w:szCs w:val="28"/>
        </w:rPr>
      </w:pPr>
      <w:r w:rsidRPr="004565EB">
        <w:rPr>
          <w:rFonts w:ascii="Times New Roman" w:hAnsi="Times New Roman"/>
          <w:sz w:val="28"/>
          <w:szCs w:val="28"/>
        </w:rPr>
        <w:t>В работе рассмотрена возможность внедрения высокопрочного алюминиевого сплава</w:t>
      </w:r>
      <w:r w:rsidR="000602BE" w:rsidRPr="004565EB">
        <w:rPr>
          <w:rFonts w:ascii="Times New Roman" w:hAnsi="Times New Roman"/>
          <w:sz w:val="28"/>
          <w:szCs w:val="28"/>
        </w:rPr>
        <w:t xml:space="preserve"> 1933</w:t>
      </w:r>
      <w:r w:rsidRPr="004565EB">
        <w:rPr>
          <w:rFonts w:ascii="Times New Roman" w:hAnsi="Times New Roman"/>
          <w:sz w:val="28"/>
          <w:szCs w:val="28"/>
        </w:rPr>
        <w:t xml:space="preserve">Т33 для изготовления </w:t>
      </w:r>
      <w:r w:rsidR="00942A8F" w:rsidRPr="004565EB">
        <w:rPr>
          <w:rFonts w:ascii="Times New Roman" w:hAnsi="Times New Roman"/>
          <w:sz w:val="28"/>
          <w:szCs w:val="28"/>
        </w:rPr>
        <w:t>корпусно-механических</w:t>
      </w:r>
      <w:r w:rsidR="000602BE" w:rsidRPr="004565EB">
        <w:rPr>
          <w:rFonts w:ascii="Times New Roman" w:hAnsi="Times New Roman"/>
          <w:sz w:val="28"/>
          <w:szCs w:val="28"/>
        </w:rPr>
        <w:t xml:space="preserve"> частей</w:t>
      </w:r>
      <w:r w:rsidR="00942A8F" w:rsidRPr="004565EB">
        <w:rPr>
          <w:rFonts w:ascii="Times New Roman" w:hAnsi="Times New Roman"/>
          <w:sz w:val="28"/>
          <w:szCs w:val="28"/>
        </w:rPr>
        <w:t xml:space="preserve"> (</w:t>
      </w:r>
      <w:r w:rsidRPr="004565EB">
        <w:rPr>
          <w:rFonts w:ascii="Times New Roman" w:hAnsi="Times New Roman"/>
          <w:sz w:val="28"/>
          <w:szCs w:val="28"/>
        </w:rPr>
        <w:t>КМЧ</w:t>
      </w:r>
      <w:r w:rsidR="00942A8F" w:rsidRPr="004565EB">
        <w:rPr>
          <w:rFonts w:ascii="Times New Roman" w:hAnsi="Times New Roman"/>
          <w:sz w:val="28"/>
          <w:szCs w:val="28"/>
        </w:rPr>
        <w:t>)</w:t>
      </w:r>
      <w:r w:rsidRPr="004565EB">
        <w:rPr>
          <w:rFonts w:ascii="Times New Roman" w:hAnsi="Times New Roman"/>
          <w:sz w:val="28"/>
          <w:szCs w:val="28"/>
        </w:rPr>
        <w:t xml:space="preserve"> НПА</w:t>
      </w:r>
      <w:r w:rsidR="00063005" w:rsidRPr="004565EB">
        <w:rPr>
          <w:rFonts w:ascii="Times New Roman" w:hAnsi="Times New Roman"/>
          <w:sz w:val="28"/>
          <w:szCs w:val="28"/>
        </w:rPr>
        <w:t xml:space="preserve">. </w:t>
      </w:r>
      <w:r w:rsidR="00512ACF" w:rsidRPr="004565EB">
        <w:rPr>
          <w:rFonts w:ascii="Times New Roman" w:hAnsi="Times New Roman"/>
          <w:sz w:val="28"/>
          <w:szCs w:val="28"/>
        </w:rPr>
        <w:t>Проведено исследование прочностных и коррозионных свойств сплава 1933Т33, параметров обработки полуфабр</w:t>
      </w:r>
      <w:r w:rsidR="005608CD" w:rsidRPr="004565EB">
        <w:rPr>
          <w:rFonts w:ascii="Times New Roman" w:hAnsi="Times New Roman"/>
          <w:sz w:val="28"/>
          <w:szCs w:val="28"/>
        </w:rPr>
        <w:t>икатов резанием</w:t>
      </w:r>
      <w:r w:rsidR="00512ACF" w:rsidRPr="004565EB">
        <w:rPr>
          <w:rFonts w:ascii="Times New Roman" w:hAnsi="Times New Roman"/>
          <w:sz w:val="28"/>
          <w:szCs w:val="28"/>
        </w:rPr>
        <w:t xml:space="preserve"> </w:t>
      </w:r>
    </w:p>
    <w:p w:rsidR="004565EB" w:rsidRDefault="005F512F" w:rsidP="004565EB">
      <w:pPr>
        <w:spacing w:after="0" w:line="360" w:lineRule="auto"/>
        <w:ind w:firstLine="709"/>
        <w:jc w:val="both"/>
        <w:rPr>
          <w:rFonts w:ascii="Times New Roman" w:hAnsi="Times New Roman"/>
          <w:sz w:val="28"/>
          <w:szCs w:val="28"/>
        </w:rPr>
      </w:pPr>
      <w:r w:rsidRPr="004565EB">
        <w:rPr>
          <w:rFonts w:ascii="Times New Roman" w:hAnsi="Times New Roman"/>
          <w:b/>
          <w:i/>
          <w:sz w:val="28"/>
          <w:szCs w:val="28"/>
        </w:rPr>
        <w:t>Ключевые слова:</w:t>
      </w:r>
      <w:r w:rsidRPr="004565EB">
        <w:rPr>
          <w:rFonts w:ascii="Times New Roman" w:hAnsi="Times New Roman"/>
          <w:sz w:val="28"/>
          <w:szCs w:val="28"/>
        </w:rPr>
        <w:t xml:space="preserve"> </w:t>
      </w:r>
    </w:p>
    <w:p w:rsidR="005F512F" w:rsidRPr="004565EB" w:rsidRDefault="005F512F" w:rsidP="004565EB">
      <w:pPr>
        <w:spacing w:after="0" w:line="360" w:lineRule="auto"/>
        <w:ind w:firstLine="709"/>
        <w:jc w:val="both"/>
        <w:rPr>
          <w:rFonts w:ascii="Times New Roman" w:hAnsi="Times New Roman"/>
          <w:sz w:val="28"/>
          <w:szCs w:val="28"/>
        </w:rPr>
      </w:pPr>
      <w:r w:rsidRPr="004565EB">
        <w:rPr>
          <w:rFonts w:ascii="Times New Roman" w:hAnsi="Times New Roman"/>
          <w:sz w:val="28"/>
          <w:szCs w:val="28"/>
        </w:rPr>
        <w:t>необитаемые подводные аппараты, высокопрочные алюминиевые сплавы, механические характеристики, обработка резанием</w:t>
      </w:r>
    </w:p>
    <w:p w:rsidR="005F512F" w:rsidRPr="004565EB" w:rsidRDefault="005F512F" w:rsidP="004565EB">
      <w:pPr>
        <w:spacing w:after="0" w:line="360" w:lineRule="auto"/>
        <w:ind w:firstLine="709"/>
        <w:jc w:val="both"/>
        <w:rPr>
          <w:rFonts w:ascii="Times New Roman" w:hAnsi="Times New Roman"/>
          <w:sz w:val="28"/>
          <w:szCs w:val="28"/>
        </w:rPr>
      </w:pPr>
      <w:r w:rsidRPr="004565EB">
        <w:rPr>
          <w:rFonts w:ascii="Times New Roman" w:hAnsi="Times New Roman"/>
          <w:sz w:val="28"/>
          <w:szCs w:val="28"/>
        </w:rPr>
        <w:t xml:space="preserve"> </w:t>
      </w:r>
    </w:p>
    <w:p w:rsidR="004565EB" w:rsidRDefault="004565EB" w:rsidP="004565EB">
      <w:pPr>
        <w:spacing w:after="0" w:line="360" w:lineRule="auto"/>
        <w:ind w:firstLine="709"/>
        <w:jc w:val="both"/>
        <w:rPr>
          <w:rFonts w:ascii="Times New Roman" w:hAnsi="Times New Roman"/>
          <w:sz w:val="28"/>
          <w:szCs w:val="28"/>
        </w:rPr>
      </w:pPr>
    </w:p>
    <w:p w:rsidR="007E4D99" w:rsidRPr="004565EB" w:rsidRDefault="005F512F" w:rsidP="004565EB">
      <w:pPr>
        <w:spacing w:after="0" w:line="360" w:lineRule="auto"/>
        <w:ind w:firstLine="709"/>
        <w:jc w:val="both"/>
        <w:rPr>
          <w:rFonts w:ascii="Times New Roman" w:hAnsi="Times New Roman"/>
          <w:sz w:val="28"/>
          <w:szCs w:val="28"/>
        </w:rPr>
      </w:pPr>
      <w:r w:rsidRPr="004565EB">
        <w:rPr>
          <w:rFonts w:ascii="Times New Roman" w:hAnsi="Times New Roman"/>
          <w:sz w:val="28"/>
          <w:szCs w:val="28"/>
        </w:rPr>
        <w:t>Применение необитаемых подводных аппаратов (НПА) является перспективным направлением развития морской техники. К числу наиболее актуальных сфер использования НПА можно отнести: обзорно-поисковые, геологоразведочные, подледные работы, океанографические исследования. Типовые конструкции НПА представлены на рисунке 1.</w:t>
      </w:r>
    </w:p>
    <w:p w:rsidR="00063005" w:rsidRPr="004565EB" w:rsidRDefault="00063005" w:rsidP="004565EB">
      <w:pPr>
        <w:spacing w:after="0" w:line="360" w:lineRule="auto"/>
        <w:ind w:firstLine="709"/>
        <w:jc w:val="both"/>
        <w:rPr>
          <w:rFonts w:ascii="Times New Roman" w:hAnsi="Times New Roman"/>
          <w:sz w:val="28"/>
          <w:szCs w:val="28"/>
        </w:rPr>
      </w:pPr>
      <w:r w:rsidRPr="004565EB">
        <w:rPr>
          <w:rFonts w:ascii="Times New Roman" w:hAnsi="Times New Roman"/>
          <w:sz w:val="28"/>
          <w:szCs w:val="28"/>
        </w:rPr>
        <w:lastRenderedPageBreak/>
        <w:t xml:space="preserve">При выборе материала для изготовления КМЧ НПА необходимо учитывать особенности эксплуатации аппаратов. Наиболее важные требования, предъявляемые к материалам: высокая прочность, коррозионная стойкость, минимальный удельный вес, иногда немагнитность. Основными конструкционными материалами для изготовления КМЧ НПА в настоящее время являются алюминиевые сплавы следующих систем: </w:t>
      </w:r>
      <w:r w:rsidRPr="004565EB">
        <w:rPr>
          <w:rFonts w:ascii="Times New Roman" w:hAnsi="Times New Roman"/>
          <w:sz w:val="28"/>
          <w:szCs w:val="28"/>
          <w:lang w:val="en-US"/>
        </w:rPr>
        <w:t>Al</w:t>
      </w:r>
      <w:r w:rsidRPr="004565EB">
        <w:rPr>
          <w:rFonts w:ascii="Times New Roman" w:hAnsi="Times New Roman"/>
          <w:sz w:val="28"/>
          <w:szCs w:val="28"/>
        </w:rPr>
        <w:t>-</w:t>
      </w:r>
      <w:r w:rsidRPr="004565EB">
        <w:rPr>
          <w:rFonts w:ascii="Times New Roman" w:hAnsi="Times New Roman"/>
          <w:sz w:val="28"/>
          <w:szCs w:val="28"/>
          <w:lang w:val="en-US"/>
        </w:rPr>
        <w:t>Mg</w:t>
      </w:r>
      <w:r w:rsidRPr="004565EB">
        <w:rPr>
          <w:rFonts w:ascii="Times New Roman" w:hAnsi="Times New Roman"/>
          <w:sz w:val="28"/>
          <w:szCs w:val="28"/>
        </w:rPr>
        <w:t xml:space="preserve">, </w:t>
      </w:r>
      <w:r w:rsidRPr="004565EB">
        <w:rPr>
          <w:rFonts w:ascii="Times New Roman" w:hAnsi="Times New Roman"/>
          <w:sz w:val="28"/>
          <w:szCs w:val="28"/>
          <w:lang w:val="en-US"/>
        </w:rPr>
        <w:t>Al</w:t>
      </w:r>
      <w:r w:rsidRPr="004565EB">
        <w:rPr>
          <w:rFonts w:ascii="Times New Roman" w:hAnsi="Times New Roman"/>
          <w:sz w:val="28"/>
          <w:szCs w:val="28"/>
        </w:rPr>
        <w:t>-</w:t>
      </w:r>
      <w:r w:rsidRPr="004565EB">
        <w:rPr>
          <w:rFonts w:ascii="Times New Roman" w:hAnsi="Times New Roman"/>
          <w:sz w:val="28"/>
          <w:szCs w:val="28"/>
          <w:lang w:val="en-US"/>
        </w:rPr>
        <w:t>Zn</w:t>
      </w:r>
      <w:r w:rsidRPr="004565EB">
        <w:rPr>
          <w:rFonts w:ascii="Times New Roman" w:hAnsi="Times New Roman"/>
          <w:sz w:val="28"/>
          <w:szCs w:val="28"/>
        </w:rPr>
        <w:t>-</w:t>
      </w:r>
      <w:r w:rsidRPr="004565EB">
        <w:rPr>
          <w:rFonts w:ascii="Times New Roman" w:hAnsi="Times New Roman"/>
          <w:sz w:val="28"/>
          <w:szCs w:val="28"/>
          <w:lang w:val="en-US"/>
        </w:rPr>
        <w:t>Mg</w:t>
      </w:r>
      <w:r w:rsidRPr="004565EB">
        <w:rPr>
          <w:rFonts w:ascii="Times New Roman" w:hAnsi="Times New Roman"/>
          <w:sz w:val="28"/>
          <w:szCs w:val="28"/>
        </w:rPr>
        <w:t>.</w:t>
      </w:r>
    </w:p>
    <w:p w:rsidR="00063005" w:rsidRDefault="00063005" w:rsidP="007E4D99">
      <w:pPr>
        <w:spacing w:after="0" w:line="360" w:lineRule="auto"/>
        <w:ind w:firstLine="708"/>
        <w:jc w:val="both"/>
        <w:rPr>
          <w:rFonts w:ascii="Times New Roman" w:hAnsi="Times New Roman"/>
          <w:sz w:val="28"/>
          <w:szCs w:val="28"/>
        </w:rPr>
      </w:pPr>
    </w:p>
    <w:tbl>
      <w:tblPr>
        <w:tblStyle w:val="aa"/>
        <w:tblW w:w="9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705"/>
        <w:gridCol w:w="5716"/>
      </w:tblGrid>
      <w:tr w:rsidR="002F1D32" w:rsidTr="002F1D32">
        <w:trPr>
          <w:trHeight w:val="2885"/>
        </w:trPr>
        <w:tc>
          <w:tcPr>
            <w:tcW w:w="3705" w:type="dxa"/>
            <w:vMerge w:val="restart"/>
          </w:tcPr>
          <w:p w:rsidR="002F1D32" w:rsidRDefault="002F1D32" w:rsidP="00F54939">
            <w:pPr>
              <w:spacing w:line="360" w:lineRule="auto"/>
              <w:jc w:val="right"/>
              <w:rPr>
                <w:rFonts w:ascii="Times New Roman" w:hAnsi="Times New Roman"/>
                <w:sz w:val="28"/>
                <w:szCs w:val="28"/>
              </w:rPr>
            </w:pPr>
            <w:r>
              <w:rPr>
                <w:rFonts w:ascii="Times New Roman" w:hAnsi="Times New Roman"/>
                <w:noProof/>
                <w:sz w:val="28"/>
                <w:szCs w:val="28"/>
                <w:lang w:eastAsia="ru-RU"/>
              </w:rPr>
              <w:drawing>
                <wp:inline distT="0" distB="0" distL="0" distR="0">
                  <wp:extent cx="2190750" cy="3323897"/>
                  <wp:effectExtent l="0" t="0" r="0" b="0"/>
                  <wp:docPr id="4" name="Рисунок 4" descr="D:\Отчеты\Сплав 39 этап 3\бура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четы\Сплав 39 этап 3\бурак.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323897"/>
                          </a:xfrm>
                          <a:prstGeom prst="rect">
                            <a:avLst/>
                          </a:prstGeom>
                          <a:noFill/>
                          <a:ln>
                            <a:noFill/>
                          </a:ln>
                        </pic:spPr>
                      </pic:pic>
                    </a:graphicData>
                  </a:graphic>
                </wp:inline>
              </w:drawing>
            </w:r>
          </w:p>
        </w:tc>
        <w:tc>
          <w:tcPr>
            <w:tcW w:w="5716" w:type="dxa"/>
          </w:tcPr>
          <w:p w:rsidR="002F1D32" w:rsidRDefault="00F54939" w:rsidP="002F1D32">
            <w:pPr>
              <w:spacing w:line="360" w:lineRule="auto"/>
              <w:jc w:val="center"/>
              <w:rPr>
                <w:rFonts w:ascii="Times New Roman" w:hAnsi="Times New Roman"/>
                <w:sz w:val="28"/>
                <w:szCs w:val="28"/>
              </w:rPr>
            </w:pPr>
            <w:r>
              <w:rPr>
                <w:noProof/>
                <w:sz w:val="24"/>
                <w:szCs w:val="24"/>
                <w:lang w:eastAsia="ru-RU"/>
              </w:rPr>
              <w:drawing>
                <wp:inline distT="0" distB="0" distL="0" distR="0">
                  <wp:extent cx="3105150" cy="1733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5150" cy="1733550"/>
                          </a:xfrm>
                          <a:prstGeom prst="rect">
                            <a:avLst/>
                          </a:prstGeom>
                          <a:noFill/>
                          <a:ln>
                            <a:noFill/>
                          </a:ln>
                        </pic:spPr>
                      </pic:pic>
                    </a:graphicData>
                  </a:graphic>
                </wp:inline>
              </w:drawing>
            </w:r>
          </w:p>
        </w:tc>
      </w:tr>
      <w:tr w:rsidR="002F1D32" w:rsidTr="002F1D32">
        <w:trPr>
          <w:trHeight w:val="2863"/>
        </w:trPr>
        <w:tc>
          <w:tcPr>
            <w:tcW w:w="3705" w:type="dxa"/>
            <w:vMerge/>
          </w:tcPr>
          <w:p w:rsidR="002F1D32" w:rsidRDefault="002F1D32" w:rsidP="007E4D99">
            <w:pPr>
              <w:spacing w:line="360" w:lineRule="auto"/>
              <w:jc w:val="both"/>
              <w:rPr>
                <w:rFonts w:ascii="Times New Roman" w:hAnsi="Times New Roman"/>
                <w:noProof/>
                <w:sz w:val="28"/>
                <w:szCs w:val="28"/>
                <w:lang w:eastAsia="ru-RU"/>
              </w:rPr>
            </w:pPr>
          </w:p>
        </w:tc>
        <w:tc>
          <w:tcPr>
            <w:tcW w:w="5716" w:type="dxa"/>
          </w:tcPr>
          <w:p w:rsidR="004565EB" w:rsidRDefault="004565EB" w:rsidP="00F75C36">
            <w:pPr>
              <w:spacing w:line="360" w:lineRule="auto"/>
              <w:ind w:firstLine="708"/>
              <w:rPr>
                <w:rFonts w:ascii="Times New Roman" w:hAnsi="Times New Roman"/>
                <w:sz w:val="28"/>
                <w:szCs w:val="28"/>
              </w:rPr>
            </w:pPr>
          </w:p>
          <w:p w:rsidR="004565EB" w:rsidRDefault="004565EB" w:rsidP="00F75C36">
            <w:pPr>
              <w:spacing w:line="360" w:lineRule="auto"/>
              <w:ind w:firstLine="708"/>
              <w:rPr>
                <w:rFonts w:ascii="Times New Roman" w:hAnsi="Times New Roman"/>
                <w:sz w:val="28"/>
                <w:szCs w:val="28"/>
              </w:rPr>
            </w:pPr>
          </w:p>
          <w:p w:rsidR="004565EB" w:rsidRDefault="004565EB" w:rsidP="00F75C36">
            <w:pPr>
              <w:spacing w:line="360" w:lineRule="auto"/>
              <w:ind w:firstLine="708"/>
              <w:rPr>
                <w:rFonts w:ascii="Times New Roman" w:hAnsi="Times New Roman"/>
                <w:sz w:val="28"/>
                <w:szCs w:val="28"/>
              </w:rPr>
            </w:pPr>
          </w:p>
          <w:p w:rsidR="004565EB" w:rsidRDefault="004565EB" w:rsidP="00F75C36">
            <w:pPr>
              <w:spacing w:line="360" w:lineRule="auto"/>
              <w:ind w:firstLine="708"/>
              <w:rPr>
                <w:rFonts w:ascii="Times New Roman" w:hAnsi="Times New Roman"/>
                <w:sz w:val="28"/>
                <w:szCs w:val="28"/>
              </w:rPr>
            </w:pPr>
          </w:p>
          <w:p w:rsidR="002F1D32" w:rsidRDefault="002F1D32" w:rsidP="004565EB">
            <w:pPr>
              <w:spacing w:line="360" w:lineRule="auto"/>
              <w:ind w:firstLine="708"/>
              <w:jc w:val="center"/>
              <w:rPr>
                <w:noProof/>
                <w:sz w:val="24"/>
                <w:szCs w:val="24"/>
                <w:lang w:eastAsia="ru-RU"/>
              </w:rPr>
            </w:pPr>
          </w:p>
        </w:tc>
      </w:tr>
    </w:tbl>
    <w:p w:rsidR="004565EB" w:rsidRDefault="004565EB" w:rsidP="004565EB">
      <w:pPr>
        <w:spacing w:after="0" w:line="360" w:lineRule="auto"/>
        <w:jc w:val="center"/>
        <w:rPr>
          <w:rFonts w:ascii="Times New Roman" w:hAnsi="Times New Roman"/>
          <w:sz w:val="24"/>
          <w:szCs w:val="28"/>
        </w:rPr>
      </w:pPr>
      <w:bookmarkStart w:id="1" w:name="_Toc342987191"/>
      <w:r w:rsidRPr="004565EB">
        <w:rPr>
          <w:rFonts w:ascii="Times New Roman" w:hAnsi="Times New Roman"/>
          <w:sz w:val="24"/>
          <w:szCs w:val="28"/>
        </w:rPr>
        <w:t>Рис. 1 – Типовые НПА</w:t>
      </w:r>
    </w:p>
    <w:p w:rsidR="004565EB" w:rsidRPr="004565EB" w:rsidRDefault="004565EB" w:rsidP="004565EB">
      <w:pPr>
        <w:spacing w:after="0" w:line="360" w:lineRule="auto"/>
        <w:jc w:val="center"/>
        <w:rPr>
          <w:rFonts w:ascii="Times New Roman" w:hAnsi="Times New Roman"/>
          <w:sz w:val="24"/>
          <w:szCs w:val="28"/>
        </w:rPr>
      </w:pPr>
    </w:p>
    <w:p w:rsidR="005F512F" w:rsidRDefault="005F512F" w:rsidP="004565EB">
      <w:pPr>
        <w:spacing w:after="0" w:line="360" w:lineRule="auto"/>
        <w:ind w:firstLine="709"/>
        <w:jc w:val="both"/>
        <w:rPr>
          <w:rFonts w:ascii="Times New Roman" w:hAnsi="Times New Roman"/>
          <w:sz w:val="28"/>
          <w:szCs w:val="28"/>
        </w:rPr>
      </w:pPr>
      <w:r w:rsidRPr="00CA2C2D">
        <w:rPr>
          <w:rFonts w:ascii="Times New Roman" w:hAnsi="Times New Roman"/>
          <w:b/>
          <w:sz w:val="28"/>
          <w:szCs w:val="28"/>
          <w:u w:val="single"/>
        </w:rPr>
        <w:t xml:space="preserve">- </w:t>
      </w:r>
      <w:r w:rsidRPr="00CA2C2D">
        <w:rPr>
          <w:rFonts w:ascii="Times New Roman" w:hAnsi="Times New Roman"/>
          <w:sz w:val="28"/>
          <w:szCs w:val="28"/>
          <w:u w:val="single"/>
        </w:rPr>
        <w:t xml:space="preserve">Сплавы системы </w:t>
      </w:r>
      <w:r w:rsidRPr="00CA2C2D">
        <w:rPr>
          <w:rFonts w:ascii="Times New Roman" w:hAnsi="Times New Roman"/>
          <w:sz w:val="28"/>
          <w:szCs w:val="28"/>
          <w:u w:val="single"/>
          <w:lang w:val="en-US"/>
        </w:rPr>
        <w:t>Al</w:t>
      </w:r>
      <w:r w:rsidRPr="00CA2C2D">
        <w:rPr>
          <w:rFonts w:ascii="Times New Roman" w:hAnsi="Times New Roman"/>
          <w:sz w:val="28"/>
          <w:szCs w:val="28"/>
          <w:u w:val="single"/>
        </w:rPr>
        <w:t>-</w:t>
      </w:r>
      <w:r w:rsidRPr="00CA2C2D">
        <w:rPr>
          <w:rFonts w:ascii="Times New Roman" w:hAnsi="Times New Roman"/>
          <w:sz w:val="28"/>
          <w:szCs w:val="28"/>
          <w:u w:val="single"/>
          <w:lang w:val="en-US"/>
        </w:rPr>
        <w:t>Mg</w:t>
      </w:r>
      <w:bookmarkEnd w:id="1"/>
      <w:r w:rsidRPr="00111A2D">
        <w:rPr>
          <w:rFonts w:ascii="Times New Roman" w:hAnsi="Times New Roman"/>
          <w:b/>
          <w:sz w:val="28"/>
          <w:szCs w:val="28"/>
        </w:rPr>
        <w:t xml:space="preserve"> –</w:t>
      </w:r>
      <w:r w:rsidR="00475169" w:rsidRPr="00475169">
        <w:rPr>
          <w:rFonts w:ascii="Times New Roman" w:hAnsi="Times New Roman"/>
          <w:sz w:val="28"/>
          <w:szCs w:val="28"/>
        </w:rPr>
        <w:t xml:space="preserve"> </w:t>
      </w:r>
      <w:r w:rsidR="00475169">
        <w:rPr>
          <w:rFonts w:ascii="Times New Roman" w:hAnsi="Times New Roman"/>
          <w:sz w:val="28"/>
          <w:szCs w:val="28"/>
        </w:rPr>
        <w:t>Н</w:t>
      </w:r>
      <w:r w:rsidR="00475169" w:rsidRPr="00111A2D">
        <w:rPr>
          <w:rFonts w:ascii="Times New Roman" w:hAnsi="Times New Roman"/>
          <w:sz w:val="28"/>
          <w:szCs w:val="28"/>
        </w:rPr>
        <w:t>аибольшее распространение получили сплавы АМг6, АМг61</w:t>
      </w:r>
      <w:r w:rsidR="00475169">
        <w:rPr>
          <w:rFonts w:ascii="Times New Roman" w:hAnsi="Times New Roman"/>
          <w:sz w:val="28"/>
          <w:szCs w:val="28"/>
        </w:rPr>
        <w:t xml:space="preserve">. </w:t>
      </w:r>
      <w:r w:rsidR="00761D2C" w:rsidRPr="00761D2C">
        <w:rPr>
          <w:rFonts w:ascii="Times New Roman" w:hAnsi="Times New Roman"/>
          <w:sz w:val="28"/>
          <w:szCs w:val="28"/>
        </w:rPr>
        <w:t>П</w:t>
      </w:r>
      <w:r w:rsidRPr="00111A2D">
        <w:rPr>
          <w:rFonts w:ascii="Times New Roman" w:hAnsi="Times New Roman"/>
          <w:sz w:val="28"/>
          <w:szCs w:val="28"/>
        </w:rPr>
        <w:t xml:space="preserve">рочностные свойства сплавов находятся на сравнительно невысоком уровне, </w:t>
      </w:r>
      <w:r w:rsidR="00942A8F">
        <w:rPr>
          <w:rFonts w:ascii="Times New Roman" w:hAnsi="Times New Roman"/>
          <w:sz w:val="28"/>
          <w:szCs w:val="28"/>
        </w:rPr>
        <w:t>сплавы применяются для</w:t>
      </w:r>
      <w:r w:rsidRPr="00111A2D">
        <w:rPr>
          <w:rFonts w:ascii="Times New Roman" w:hAnsi="Times New Roman"/>
          <w:sz w:val="28"/>
          <w:szCs w:val="28"/>
        </w:rPr>
        <w:t xml:space="preserve"> изготовления НПА, работающих в условиях гидростатического</w:t>
      </w:r>
      <w:r>
        <w:rPr>
          <w:rFonts w:ascii="Times New Roman" w:hAnsi="Times New Roman"/>
          <w:sz w:val="28"/>
          <w:szCs w:val="28"/>
        </w:rPr>
        <w:t xml:space="preserve"> давления </w:t>
      </w:r>
      <w:r w:rsidR="00942A8F">
        <w:rPr>
          <w:rFonts w:ascii="Times New Roman" w:hAnsi="Times New Roman"/>
          <w:sz w:val="28"/>
          <w:szCs w:val="28"/>
        </w:rPr>
        <w:t xml:space="preserve">не </w:t>
      </w:r>
      <w:r>
        <w:rPr>
          <w:rFonts w:ascii="Times New Roman" w:hAnsi="Times New Roman"/>
          <w:sz w:val="28"/>
          <w:szCs w:val="28"/>
        </w:rPr>
        <w:t>более 4</w:t>
      </w:r>
      <w:r w:rsidR="00C0530E">
        <w:rPr>
          <w:rFonts w:ascii="Times New Roman" w:hAnsi="Times New Roman"/>
          <w:sz w:val="28"/>
          <w:szCs w:val="28"/>
        </w:rPr>
        <w:t>,</w:t>
      </w:r>
      <w:r>
        <w:rPr>
          <w:rFonts w:ascii="Times New Roman" w:hAnsi="Times New Roman"/>
          <w:sz w:val="28"/>
          <w:szCs w:val="28"/>
        </w:rPr>
        <w:t>0-4</w:t>
      </w:r>
      <w:r w:rsidR="00C0530E">
        <w:rPr>
          <w:rFonts w:ascii="Times New Roman" w:hAnsi="Times New Roman"/>
          <w:sz w:val="28"/>
          <w:szCs w:val="28"/>
        </w:rPr>
        <w:t>,</w:t>
      </w:r>
      <w:r>
        <w:rPr>
          <w:rFonts w:ascii="Times New Roman" w:hAnsi="Times New Roman"/>
          <w:sz w:val="28"/>
          <w:szCs w:val="28"/>
        </w:rPr>
        <w:t>5МПа.</w:t>
      </w:r>
    </w:p>
    <w:p w:rsidR="005F512F" w:rsidRDefault="005F512F" w:rsidP="004565EB">
      <w:pPr>
        <w:tabs>
          <w:tab w:val="left" w:pos="567"/>
        </w:tabs>
        <w:spacing w:after="0" w:line="360" w:lineRule="auto"/>
        <w:ind w:firstLine="709"/>
        <w:jc w:val="both"/>
        <w:outlineLvl w:val="2"/>
        <w:rPr>
          <w:rFonts w:ascii="Times New Roman" w:hAnsi="Times New Roman"/>
          <w:sz w:val="28"/>
          <w:szCs w:val="28"/>
        </w:rPr>
      </w:pPr>
      <w:r w:rsidRPr="00CA2C2D">
        <w:rPr>
          <w:rFonts w:ascii="Times New Roman" w:hAnsi="Times New Roman"/>
          <w:b/>
          <w:sz w:val="28"/>
          <w:szCs w:val="28"/>
          <w:u w:val="single"/>
        </w:rPr>
        <w:t xml:space="preserve">- </w:t>
      </w:r>
      <w:r w:rsidRPr="00CA2C2D">
        <w:rPr>
          <w:rFonts w:ascii="Times New Roman" w:hAnsi="Times New Roman"/>
          <w:sz w:val="28"/>
          <w:szCs w:val="28"/>
          <w:u w:val="single"/>
        </w:rPr>
        <w:t xml:space="preserve">Сплавы системы </w:t>
      </w:r>
      <w:r w:rsidRPr="00CA2C2D">
        <w:rPr>
          <w:rFonts w:ascii="Times New Roman" w:hAnsi="Times New Roman"/>
          <w:sz w:val="28"/>
          <w:szCs w:val="28"/>
          <w:u w:val="single"/>
          <w:lang w:val="en-US"/>
        </w:rPr>
        <w:t>Al</w:t>
      </w:r>
      <w:r w:rsidRPr="00CA2C2D">
        <w:rPr>
          <w:rFonts w:ascii="Times New Roman" w:hAnsi="Times New Roman"/>
          <w:sz w:val="28"/>
          <w:szCs w:val="28"/>
          <w:u w:val="single"/>
        </w:rPr>
        <w:t>-</w:t>
      </w:r>
      <w:r w:rsidRPr="00CA2C2D">
        <w:rPr>
          <w:rFonts w:ascii="Times New Roman" w:hAnsi="Times New Roman"/>
          <w:sz w:val="28"/>
          <w:szCs w:val="28"/>
          <w:u w:val="single"/>
          <w:lang w:val="en-US"/>
        </w:rPr>
        <w:t>Zn</w:t>
      </w:r>
      <w:r w:rsidRPr="00CA2C2D">
        <w:rPr>
          <w:rFonts w:ascii="Times New Roman" w:hAnsi="Times New Roman"/>
          <w:sz w:val="28"/>
          <w:szCs w:val="28"/>
          <w:u w:val="single"/>
        </w:rPr>
        <w:t>-</w:t>
      </w:r>
      <w:r w:rsidRPr="00CA2C2D">
        <w:rPr>
          <w:rFonts w:ascii="Times New Roman" w:hAnsi="Times New Roman"/>
          <w:sz w:val="28"/>
          <w:szCs w:val="28"/>
          <w:u w:val="single"/>
          <w:lang w:val="en-US"/>
        </w:rPr>
        <w:t>Mg</w:t>
      </w:r>
      <w:r w:rsidR="00475169">
        <w:rPr>
          <w:rFonts w:ascii="Times New Roman" w:hAnsi="Times New Roman"/>
          <w:sz w:val="28"/>
          <w:szCs w:val="28"/>
          <w:u w:val="single"/>
        </w:rPr>
        <w:t xml:space="preserve"> </w:t>
      </w:r>
      <w:r w:rsidRPr="00111A2D">
        <w:rPr>
          <w:rFonts w:ascii="Times New Roman" w:hAnsi="Times New Roman"/>
          <w:sz w:val="28"/>
          <w:szCs w:val="28"/>
        </w:rPr>
        <w:t>–</w:t>
      </w:r>
      <w:r w:rsidR="00761D2C">
        <w:rPr>
          <w:rFonts w:ascii="Times New Roman" w:hAnsi="Times New Roman"/>
          <w:sz w:val="28"/>
          <w:szCs w:val="28"/>
        </w:rPr>
        <w:t xml:space="preserve"> </w:t>
      </w:r>
      <w:r w:rsidR="00475169">
        <w:rPr>
          <w:rFonts w:ascii="Times New Roman" w:hAnsi="Times New Roman"/>
          <w:sz w:val="28"/>
          <w:szCs w:val="28"/>
        </w:rPr>
        <w:t>Н</w:t>
      </w:r>
      <w:r w:rsidR="00475169" w:rsidRPr="00111A2D">
        <w:rPr>
          <w:rFonts w:ascii="Times New Roman" w:hAnsi="Times New Roman"/>
          <w:sz w:val="28"/>
          <w:szCs w:val="28"/>
        </w:rPr>
        <w:t>аибольшее распространение п</w:t>
      </w:r>
      <w:r w:rsidR="00475169">
        <w:rPr>
          <w:rFonts w:ascii="Times New Roman" w:hAnsi="Times New Roman"/>
          <w:sz w:val="28"/>
          <w:szCs w:val="28"/>
        </w:rPr>
        <w:t>олучил сплав В48-4 в закаленном и искусственно состаренном состоянии Т1</w:t>
      </w:r>
      <w:r w:rsidR="00475169" w:rsidRPr="00111A2D">
        <w:rPr>
          <w:rFonts w:ascii="Times New Roman" w:hAnsi="Times New Roman"/>
          <w:sz w:val="28"/>
          <w:szCs w:val="28"/>
        </w:rPr>
        <w:t>.</w:t>
      </w:r>
      <w:r w:rsidR="00942A8F">
        <w:rPr>
          <w:rFonts w:ascii="Times New Roman" w:hAnsi="Times New Roman"/>
          <w:sz w:val="28"/>
          <w:szCs w:val="28"/>
        </w:rPr>
        <w:t xml:space="preserve"> </w:t>
      </w:r>
      <w:r w:rsidR="008428D5">
        <w:rPr>
          <w:rFonts w:ascii="Times New Roman" w:hAnsi="Times New Roman"/>
          <w:sz w:val="28"/>
          <w:szCs w:val="28"/>
        </w:rPr>
        <w:lastRenderedPageBreak/>
        <w:t>С</w:t>
      </w:r>
      <w:r w:rsidR="00942A8F">
        <w:rPr>
          <w:rFonts w:ascii="Times New Roman" w:hAnsi="Times New Roman"/>
          <w:sz w:val="28"/>
          <w:szCs w:val="28"/>
        </w:rPr>
        <w:t>плав</w:t>
      </w:r>
      <w:r w:rsidR="008428D5">
        <w:rPr>
          <w:rFonts w:ascii="Times New Roman" w:hAnsi="Times New Roman"/>
          <w:sz w:val="28"/>
          <w:szCs w:val="28"/>
        </w:rPr>
        <w:t xml:space="preserve"> высокопрочный</w:t>
      </w:r>
      <w:r w:rsidR="00942A8F">
        <w:rPr>
          <w:rFonts w:ascii="Times New Roman" w:hAnsi="Times New Roman"/>
          <w:sz w:val="28"/>
          <w:szCs w:val="28"/>
        </w:rPr>
        <w:t>, но имеет повышенную склонность к коррозии под напряжением.</w:t>
      </w:r>
      <w:r w:rsidR="00475169">
        <w:rPr>
          <w:rFonts w:ascii="Times New Roman" w:hAnsi="Times New Roman"/>
          <w:sz w:val="28"/>
          <w:szCs w:val="28"/>
        </w:rPr>
        <w:t xml:space="preserve"> Применяе</w:t>
      </w:r>
      <w:r w:rsidR="00761D2C">
        <w:rPr>
          <w:rFonts w:ascii="Times New Roman" w:hAnsi="Times New Roman"/>
          <w:sz w:val="28"/>
          <w:szCs w:val="28"/>
        </w:rPr>
        <w:t>тся для изгото</w:t>
      </w:r>
      <w:r w:rsidR="00F94355">
        <w:rPr>
          <w:rFonts w:ascii="Times New Roman" w:hAnsi="Times New Roman"/>
          <w:sz w:val="28"/>
          <w:szCs w:val="28"/>
        </w:rPr>
        <w:t>в</w:t>
      </w:r>
      <w:r w:rsidR="00761D2C">
        <w:rPr>
          <w:rFonts w:ascii="Times New Roman" w:hAnsi="Times New Roman"/>
          <w:sz w:val="28"/>
          <w:szCs w:val="28"/>
        </w:rPr>
        <w:t>л</w:t>
      </w:r>
      <w:r w:rsidR="00F94355">
        <w:rPr>
          <w:rFonts w:ascii="Times New Roman" w:hAnsi="Times New Roman"/>
          <w:sz w:val="28"/>
          <w:szCs w:val="28"/>
        </w:rPr>
        <w:t xml:space="preserve">ения глубоководных НПА. </w:t>
      </w:r>
    </w:p>
    <w:p w:rsidR="00943F7A" w:rsidRDefault="00AE1194" w:rsidP="004565EB">
      <w:pPr>
        <w:tabs>
          <w:tab w:val="left" w:pos="567"/>
        </w:tabs>
        <w:spacing w:after="0" w:line="360" w:lineRule="auto"/>
        <w:ind w:firstLine="709"/>
        <w:jc w:val="both"/>
        <w:outlineLvl w:val="2"/>
        <w:rPr>
          <w:rFonts w:ascii="Times New Roman" w:hAnsi="Times New Roman"/>
          <w:sz w:val="28"/>
          <w:szCs w:val="28"/>
        </w:rPr>
      </w:pPr>
      <w:r>
        <w:rPr>
          <w:rFonts w:ascii="Times New Roman" w:hAnsi="Times New Roman"/>
          <w:sz w:val="28"/>
          <w:szCs w:val="28"/>
        </w:rPr>
        <w:t>В связи с повышением требований, предъявляемых к перспективным НПА в процессе эксплуатации</w:t>
      </w:r>
      <w:r w:rsidR="00B01F78">
        <w:rPr>
          <w:rFonts w:ascii="Times New Roman" w:hAnsi="Times New Roman"/>
          <w:sz w:val="28"/>
          <w:szCs w:val="28"/>
        </w:rPr>
        <w:t>,</w:t>
      </w:r>
      <w:r>
        <w:rPr>
          <w:rFonts w:ascii="Times New Roman" w:hAnsi="Times New Roman"/>
          <w:sz w:val="28"/>
          <w:szCs w:val="28"/>
        </w:rPr>
        <w:t xml:space="preserve"> возникла потребность в новых высокопрочных коррозионностойких материалах</w:t>
      </w:r>
      <w:r w:rsidR="00B01F78">
        <w:rPr>
          <w:rFonts w:ascii="Times New Roman" w:hAnsi="Times New Roman"/>
          <w:sz w:val="28"/>
          <w:szCs w:val="28"/>
        </w:rPr>
        <w:t xml:space="preserve"> для изготовления КМЧ. В статье приводятся данные о работе, выполненной ОАО «Концерн «МПО-Гидроприбор» и ФГУП «ВИАМ», по оценке возможного использования в конструкциях НПА высокопрочного алюминиевого сплава 1933 </w:t>
      </w:r>
      <w:r w:rsidR="00BA1099">
        <w:rPr>
          <w:rFonts w:ascii="Times New Roman" w:hAnsi="Times New Roman"/>
          <w:sz w:val="28"/>
          <w:szCs w:val="28"/>
        </w:rPr>
        <w:t xml:space="preserve">системы </w:t>
      </w:r>
      <w:r w:rsidR="00BA1099" w:rsidRPr="00BA1099">
        <w:rPr>
          <w:rFonts w:ascii="Times New Roman" w:hAnsi="Times New Roman"/>
          <w:sz w:val="28"/>
          <w:szCs w:val="28"/>
          <w:lang w:val="en-US"/>
        </w:rPr>
        <w:t>Al</w:t>
      </w:r>
      <w:r w:rsidR="00BA1099" w:rsidRPr="00BA1099">
        <w:rPr>
          <w:rFonts w:ascii="Times New Roman" w:hAnsi="Times New Roman"/>
          <w:sz w:val="28"/>
          <w:szCs w:val="28"/>
        </w:rPr>
        <w:t>-</w:t>
      </w:r>
      <w:r w:rsidR="00BA1099" w:rsidRPr="00BA1099">
        <w:rPr>
          <w:rFonts w:ascii="Times New Roman" w:hAnsi="Times New Roman"/>
          <w:sz w:val="28"/>
          <w:szCs w:val="28"/>
          <w:lang w:val="en-US"/>
        </w:rPr>
        <w:t>Zn</w:t>
      </w:r>
      <w:r w:rsidR="00BA1099" w:rsidRPr="00BA1099">
        <w:rPr>
          <w:rFonts w:ascii="Times New Roman" w:hAnsi="Times New Roman"/>
          <w:sz w:val="28"/>
          <w:szCs w:val="28"/>
        </w:rPr>
        <w:t>-</w:t>
      </w:r>
      <w:r w:rsidR="00BA1099" w:rsidRPr="00BA1099">
        <w:rPr>
          <w:rFonts w:ascii="Times New Roman" w:hAnsi="Times New Roman"/>
          <w:sz w:val="28"/>
          <w:szCs w:val="28"/>
          <w:lang w:val="en-US"/>
        </w:rPr>
        <w:t>Mg</w:t>
      </w:r>
      <w:r w:rsidR="00BA1099" w:rsidRPr="00BA1099">
        <w:rPr>
          <w:rFonts w:ascii="Times New Roman" w:hAnsi="Times New Roman"/>
          <w:sz w:val="28"/>
          <w:szCs w:val="28"/>
        </w:rPr>
        <w:t>-</w:t>
      </w:r>
      <w:r w:rsidR="00BA1099" w:rsidRPr="00BA1099">
        <w:rPr>
          <w:rFonts w:ascii="Times New Roman" w:hAnsi="Times New Roman"/>
          <w:sz w:val="28"/>
          <w:szCs w:val="28"/>
          <w:lang w:val="en-US"/>
        </w:rPr>
        <w:t>Cu</w:t>
      </w:r>
      <w:r w:rsidR="00F94355">
        <w:rPr>
          <w:rFonts w:ascii="Times New Roman" w:hAnsi="Times New Roman"/>
          <w:sz w:val="28"/>
          <w:szCs w:val="28"/>
        </w:rPr>
        <w:t xml:space="preserve">. </w:t>
      </w:r>
      <w:r w:rsidR="00942A8F">
        <w:rPr>
          <w:rFonts w:ascii="Times New Roman" w:hAnsi="Times New Roman"/>
          <w:sz w:val="28"/>
          <w:szCs w:val="28"/>
        </w:rPr>
        <w:t>Известно, что</w:t>
      </w:r>
      <w:r w:rsidR="00F94355">
        <w:rPr>
          <w:rFonts w:ascii="Times New Roman" w:hAnsi="Times New Roman"/>
          <w:sz w:val="28"/>
          <w:szCs w:val="28"/>
        </w:rPr>
        <w:t xml:space="preserve"> </w:t>
      </w:r>
      <w:r w:rsidR="00BA1099">
        <w:rPr>
          <w:rFonts w:ascii="Times New Roman" w:hAnsi="Times New Roman"/>
          <w:sz w:val="28"/>
          <w:szCs w:val="28"/>
        </w:rPr>
        <w:t>сплавы</w:t>
      </w:r>
      <w:r w:rsidR="00BA1099" w:rsidRPr="00BA1099">
        <w:rPr>
          <w:rFonts w:ascii="Times New Roman" w:hAnsi="Times New Roman"/>
          <w:sz w:val="28"/>
          <w:szCs w:val="28"/>
        </w:rPr>
        <w:t xml:space="preserve"> </w:t>
      </w:r>
      <w:r w:rsidR="00BA1099">
        <w:rPr>
          <w:rFonts w:ascii="Times New Roman" w:hAnsi="Times New Roman"/>
          <w:sz w:val="28"/>
          <w:szCs w:val="28"/>
        </w:rPr>
        <w:t xml:space="preserve">данной системы </w:t>
      </w:r>
      <w:r w:rsidR="00F94355">
        <w:rPr>
          <w:rFonts w:ascii="Times New Roman" w:hAnsi="Times New Roman"/>
          <w:sz w:val="28"/>
          <w:szCs w:val="28"/>
        </w:rPr>
        <w:t>при высоких прочностных характеристик</w:t>
      </w:r>
      <w:r w:rsidR="007D57A6">
        <w:rPr>
          <w:rFonts w:ascii="Times New Roman" w:hAnsi="Times New Roman"/>
          <w:sz w:val="28"/>
          <w:szCs w:val="28"/>
        </w:rPr>
        <w:t>ах</w:t>
      </w:r>
      <w:r w:rsidR="00F94355" w:rsidRPr="00F94355">
        <w:rPr>
          <w:rFonts w:ascii="Times New Roman" w:hAnsi="Times New Roman"/>
          <w:sz w:val="28"/>
          <w:szCs w:val="28"/>
        </w:rPr>
        <w:t xml:space="preserve"> </w:t>
      </w:r>
      <w:r w:rsidR="00F94355">
        <w:rPr>
          <w:rFonts w:ascii="Times New Roman" w:hAnsi="Times New Roman"/>
          <w:sz w:val="28"/>
          <w:szCs w:val="28"/>
        </w:rPr>
        <w:t>обладают</w:t>
      </w:r>
      <w:r w:rsidR="007D57A6">
        <w:rPr>
          <w:rFonts w:ascii="Times New Roman" w:hAnsi="Times New Roman"/>
          <w:sz w:val="28"/>
          <w:szCs w:val="28"/>
        </w:rPr>
        <w:t xml:space="preserve"> низкой коррозионной стойкостью.</w:t>
      </w:r>
      <w:r w:rsidR="00F94355">
        <w:rPr>
          <w:rFonts w:ascii="Times New Roman" w:hAnsi="Times New Roman"/>
          <w:sz w:val="28"/>
          <w:szCs w:val="28"/>
        </w:rPr>
        <w:t xml:space="preserve"> ФГУП «ВИАМ» был подобран режим старения Т33 [1</w:t>
      </w:r>
      <w:r w:rsidR="00F94355" w:rsidRPr="00F94355">
        <w:rPr>
          <w:rFonts w:ascii="Times New Roman" w:hAnsi="Times New Roman"/>
          <w:sz w:val="28"/>
          <w:szCs w:val="28"/>
        </w:rPr>
        <w:t>,</w:t>
      </w:r>
      <w:r w:rsidR="00F94355">
        <w:rPr>
          <w:rFonts w:ascii="Times New Roman" w:hAnsi="Times New Roman"/>
          <w:sz w:val="28"/>
          <w:szCs w:val="28"/>
        </w:rPr>
        <w:t>2</w:t>
      </w:r>
      <w:r w:rsidR="00F94355" w:rsidRPr="00F94355">
        <w:rPr>
          <w:rFonts w:ascii="Times New Roman" w:hAnsi="Times New Roman"/>
          <w:sz w:val="28"/>
          <w:szCs w:val="28"/>
        </w:rPr>
        <w:t>]</w:t>
      </w:r>
      <w:r w:rsidR="00F94355">
        <w:rPr>
          <w:rFonts w:ascii="Times New Roman" w:hAnsi="Times New Roman"/>
          <w:sz w:val="28"/>
          <w:szCs w:val="28"/>
        </w:rPr>
        <w:t>, который (в отличие от</w:t>
      </w:r>
      <w:r w:rsidR="00BA1099">
        <w:rPr>
          <w:rFonts w:ascii="Times New Roman" w:hAnsi="Times New Roman"/>
          <w:sz w:val="28"/>
          <w:szCs w:val="28"/>
        </w:rPr>
        <w:t xml:space="preserve"> серийных смягчающих режимов Т2 </w:t>
      </w:r>
      <w:r w:rsidR="00F94355">
        <w:rPr>
          <w:rFonts w:ascii="Times New Roman" w:hAnsi="Times New Roman"/>
          <w:sz w:val="28"/>
          <w:szCs w:val="28"/>
        </w:rPr>
        <w:t>и</w:t>
      </w:r>
      <w:r w:rsidR="00BA1099">
        <w:rPr>
          <w:rFonts w:ascii="Times New Roman" w:hAnsi="Times New Roman"/>
          <w:sz w:val="28"/>
          <w:szCs w:val="28"/>
        </w:rPr>
        <w:t xml:space="preserve"> </w:t>
      </w:r>
      <w:r w:rsidR="00F94355">
        <w:rPr>
          <w:rFonts w:ascii="Times New Roman" w:hAnsi="Times New Roman"/>
          <w:sz w:val="28"/>
          <w:szCs w:val="28"/>
        </w:rPr>
        <w:t>Т3) позволил повысить коррозионную стойкость при сохранении достаточно высокого уровня прочностных характеристик</w:t>
      </w:r>
      <w:r w:rsidR="00942A8F">
        <w:rPr>
          <w:rFonts w:ascii="Times New Roman" w:hAnsi="Times New Roman"/>
          <w:sz w:val="28"/>
          <w:szCs w:val="28"/>
        </w:rPr>
        <w:t xml:space="preserve"> (предел текучести </w:t>
      </w:r>
      <w:r w:rsidR="00942A8F" w:rsidRPr="00EA5E83">
        <w:rPr>
          <w:rFonts w:ascii="Times New Roman" w:hAnsi="Times New Roman"/>
          <w:sz w:val="28"/>
          <w:szCs w:val="28"/>
        </w:rPr>
        <w:sym w:font="Symbol" w:char="0073"/>
      </w:r>
      <w:r w:rsidR="00942A8F" w:rsidRPr="00EA5E83">
        <w:rPr>
          <w:rFonts w:ascii="Times New Roman" w:hAnsi="Times New Roman"/>
          <w:sz w:val="28"/>
          <w:szCs w:val="28"/>
          <w:vertAlign w:val="subscript"/>
        </w:rPr>
        <w:t>0,2</w:t>
      </w:r>
      <w:r w:rsidR="00942A8F">
        <w:rPr>
          <w:rFonts w:ascii="Times New Roman" w:hAnsi="Times New Roman"/>
          <w:sz w:val="28"/>
          <w:szCs w:val="28"/>
        </w:rPr>
        <w:t xml:space="preserve"> не менее 380МПа)</w:t>
      </w:r>
      <w:r w:rsidR="00F94355">
        <w:rPr>
          <w:rFonts w:ascii="Times New Roman" w:hAnsi="Times New Roman"/>
          <w:sz w:val="28"/>
          <w:szCs w:val="28"/>
        </w:rPr>
        <w:t>.</w:t>
      </w:r>
      <w:r w:rsidR="002D1202">
        <w:rPr>
          <w:rFonts w:ascii="Times New Roman" w:hAnsi="Times New Roman"/>
          <w:sz w:val="28"/>
          <w:szCs w:val="28"/>
        </w:rPr>
        <w:t xml:space="preserve"> </w:t>
      </w:r>
    </w:p>
    <w:p w:rsidR="007164CB" w:rsidRDefault="008428D5" w:rsidP="004565EB">
      <w:pPr>
        <w:tabs>
          <w:tab w:val="left" w:pos="567"/>
        </w:tabs>
        <w:spacing w:after="0" w:line="360" w:lineRule="auto"/>
        <w:ind w:firstLine="709"/>
        <w:jc w:val="both"/>
        <w:outlineLvl w:val="2"/>
        <w:rPr>
          <w:rFonts w:ascii="Times New Roman" w:hAnsi="Times New Roman"/>
          <w:sz w:val="28"/>
          <w:szCs w:val="28"/>
        </w:rPr>
      </w:pPr>
      <w:r>
        <w:rPr>
          <w:rFonts w:ascii="Times New Roman" w:hAnsi="Times New Roman"/>
          <w:sz w:val="28"/>
          <w:szCs w:val="28"/>
        </w:rPr>
        <w:t>В рамках работы</w:t>
      </w:r>
      <w:r w:rsidR="00F94355">
        <w:rPr>
          <w:rFonts w:ascii="Times New Roman" w:hAnsi="Times New Roman"/>
          <w:sz w:val="28"/>
          <w:szCs w:val="28"/>
        </w:rPr>
        <w:t xml:space="preserve"> изготовлена и исследована опытная</w:t>
      </w:r>
      <w:r w:rsidR="004526E5">
        <w:rPr>
          <w:rFonts w:ascii="Times New Roman" w:hAnsi="Times New Roman"/>
          <w:sz w:val="28"/>
          <w:szCs w:val="28"/>
        </w:rPr>
        <w:t xml:space="preserve"> и опытно-промышленная </w:t>
      </w:r>
      <w:r w:rsidR="00F94355">
        <w:rPr>
          <w:rFonts w:ascii="Times New Roman" w:hAnsi="Times New Roman"/>
          <w:sz w:val="28"/>
          <w:szCs w:val="28"/>
        </w:rPr>
        <w:t xml:space="preserve"> партия полуфабрикатов из сплава 1933 с новым режимом старения Т33</w:t>
      </w:r>
      <w:r>
        <w:rPr>
          <w:rFonts w:ascii="Times New Roman" w:hAnsi="Times New Roman"/>
          <w:sz w:val="28"/>
          <w:szCs w:val="28"/>
        </w:rPr>
        <w:t xml:space="preserve"> </w:t>
      </w:r>
      <w:r w:rsidR="007164CB" w:rsidRPr="00EA5E83">
        <w:rPr>
          <w:rFonts w:ascii="Times New Roman" w:hAnsi="Times New Roman"/>
          <w:sz w:val="28"/>
          <w:szCs w:val="28"/>
        </w:rPr>
        <w:t>[3]</w:t>
      </w:r>
      <w:r w:rsidR="007164CB">
        <w:rPr>
          <w:rFonts w:ascii="Times New Roman" w:hAnsi="Times New Roman"/>
          <w:sz w:val="28"/>
          <w:szCs w:val="28"/>
        </w:rPr>
        <w:t>: прессованные трубы ø540/ø420х1300мм, ø410/ø290х1500мм, ø330/ø250х2000мм</w:t>
      </w:r>
      <w:r w:rsidR="007E4D99">
        <w:rPr>
          <w:rFonts w:ascii="Times New Roman" w:hAnsi="Times New Roman"/>
          <w:sz w:val="28"/>
          <w:szCs w:val="28"/>
        </w:rPr>
        <w:t xml:space="preserve"> (следует отметить, что ранее прессованные трубы из сплава 1933 не выпускались, в процессе работы проходило освоение их изготовления)</w:t>
      </w:r>
      <w:r w:rsidR="007164CB">
        <w:rPr>
          <w:rFonts w:ascii="Times New Roman" w:hAnsi="Times New Roman"/>
          <w:sz w:val="28"/>
          <w:szCs w:val="28"/>
        </w:rPr>
        <w:t xml:space="preserve">; прессованные прутки </w:t>
      </w:r>
      <w:r w:rsidR="007164CB" w:rsidRPr="00111A2D">
        <w:rPr>
          <w:rFonts w:ascii="Times New Roman" w:hAnsi="Times New Roman"/>
          <w:sz w:val="28"/>
          <w:szCs w:val="28"/>
        </w:rPr>
        <w:t>ø200</w:t>
      </w:r>
      <w:r w:rsidR="007164CB">
        <w:rPr>
          <w:rFonts w:ascii="Times New Roman" w:hAnsi="Times New Roman"/>
          <w:sz w:val="28"/>
          <w:szCs w:val="28"/>
        </w:rPr>
        <w:t>х1500</w:t>
      </w:r>
      <w:r w:rsidR="007164CB" w:rsidRPr="00111A2D">
        <w:rPr>
          <w:rFonts w:ascii="Times New Roman" w:hAnsi="Times New Roman"/>
          <w:sz w:val="28"/>
          <w:szCs w:val="28"/>
        </w:rPr>
        <w:t>мм, ø140</w:t>
      </w:r>
      <w:r w:rsidR="007164CB">
        <w:rPr>
          <w:rFonts w:ascii="Times New Roman" w:hAnsi="Times New Roman"/>
          <w:sz w:val="28"/>
          <w:szCs w:val="28"/>
        </w:rPr>
        <w:t>х1500</w:t>
      </w:r>
      <w:r w:rsidR="007164CB" w:rsidRPr="00111A2D">
        <w:rPr>
          <w:rFonts w:ascii="Times New Roman" w:hAnsi="Times New Roman"/>
          <w:sz w:val="28"/>
          <w:szCs w:val="28"/>
        </w:rPr>
        <w:t>мм, ø120</w:t>
      </w:r>
      <w:r w:rsidR="007164CB">
        <w:rPr>
          <w:rFonts w:ascii="Times New Roman" w:hAnsi="Times New Roman"/>
          <w:sz w:val="28"/>
          <w:szCs w:val="28"/>
        </w:rPr>
        <w:t>х1500</w:t>
      </w:r>
      <w:r w:rsidR="007164CB" w:rsidRPr="00111A2D">
        <w:rPr>
          <w:rFonts w:ascii="Times New Roman" w:hAnsi="Times New Roman"/>
          <w:sz w:val="28"/>
          <w:szCs w:val="28"/>
        </w:rPr>
        <w:t>мм</w:t>
      </w:r>
      <w:r w:rsidR="007164CB">
        <w:rPr>
          <w:rFonts w:ascii="Times New Roman" w:hAnsi="Times New Roman"/>
          <w:sz w:val="28"/>
          <w:szCs w:val="28"/>
        </w:rPr>
        <w:t xml:space="preserve">; поковки ПД-1071 </w:t>
      </w:r>
      <w:r w:rsidR="007164CB" w:rsidRPr="00111A2D">
        <w:rPr>
          <w:rFonts w:ascii="Times New Roman" w:hAnsi="Times New Roman"/>
          <w:sz w:val="28"/>
          <w:szCs w:val="28"/>
        </w:rPr>
        <w:t xml:space="preserve">ø540х200мм, </w:t>
      </w:r>
      <w:r w:rsidR="007164CB">
        <w:rPr>
          <w:rFonts w:ascii="Times New Roman" w:hAnsi="Times New Roman"/>
          <w:sz w:val="28"/>
          <w:szCs w:val="28"/>
        </w:rPr>
        <w:t xml:space="preserve">ПД-962А </w:t>
      </w:r>
      <w:r w:rsidR="007164CB" w:rsidRPr="00111A2D">
        <w:rPr>
          <w:rFonts w:ascii="Times New Roman" w:hAnsi="Times New Roman"/>
          <w:sz w:val="28"/>
          <w:szCs w:val="28"/>
        </w:rPr>
        <w:t>ø410х200мм,</w:t>
      </w:r>
      <w:r w:rsidR="007164CB">
        <w:rPr>
          <w:rFonts w:ascii="Times New Roman" w:hAnsi="Times New Roman"/>
          <w:sz w:val="28"/>
          <w:szCs w:val="28"/>
        </w:rPr>
        <w:t xml:space="preserve"> ПД-1186</w:t>
      </w:r>
      <w:r w:rsidR="007164CB" w:rsidRPr="00111A2D">
        <w:rPr>
          <w:rFonts w:ascii="Times New Roman" w:hAnsi="Times New Roman"/>
          <w:sz w:val="28"/>
          <w:szCs w:val="28"/>
        </w:rPr>
        <w:t xml:space="preserve"> ø330х150мм</w:t>
      </w:r>
      <w:r w:rsidR="007164CB">
        <w:rPr>
          <w:rFonts w:ascii="Times New Roman" w:hAnsi="Times New Roman"/>
          <w:sz w:val="28"/>
          <w:szCs w:val="28"/>
        </w:rPr>
        <w:t>.</w:t>
      </w:r>
      <w:r>
        <w:rPr>
          <w:rFonts w:ascii="Times New Roman" w:hAnsi="Times New Roman"/>
          <w:sz w:val="28"/>
          <w:szCs w:val="28"/>
        </w:rPr>
        <w:t xml:space="preserve"> Перечень полуфабрикатов составлен на осн</w:t>
      </w:r>
      <w:r w:rsidR="00CD11C9">
        <w:rPr>
          <w:rFonts w:ascii="Times New Roman" w:hAnsi="Times New Roman"/>
          <w:sz w:val="28"/>
          <w:szCs w:val="28"/>
        </w:rPr>
        <w:t>овании анализа конструкции типовых НПА и в соответствии с возможностями оборудования металлургического предприятия.</w:t>
      </w:r>
      <w:r w:rsidR="007164CB" w:rsidRPr="007164CB">
        <w:rPr>
          <w:rFonts w:ascii="Times New Roman" w:hAnsi="Times New Roman"/>
          <w:sz w:val="28"/>
          <w:szCs w:val="28"/>
        </w:rPr>
        <w:t xml:space="preserve"> </w:t>
      </w:r>
    </w:p>
    <w:p w:rsidR="00206783" w:rsidRDefault="00F434A1" w:rsidP="004565EB">
      <w:pPr>
        <w:spacing w:after="0" w:line="360" w:lineRule="auto"/>
        <w:ind w:firstLine="709"/>
        <w:jc w:val="both"/>
        <w:rPr>
          <w:rFonts w:ascii="Times New Roman" w:hAnsi="Times New Roman"/>
          <w:bCs/>
          <w:sz w:val="28"/>
          <w:szCs w:val="28"/>
        </w:rPr>
      </w:pPr>
      <w:r>
        <w:rPr>
          <w:rFonts w:ascii="Times New Roman" w:hAnsi="Times New Roman"/>
          <w:sz w:val="28"/>
          <w:szCs w:val="28"/>
        </w:rPr>
        <w:t xml:space="preserve">На базе </w:t>
      </w:r>
      <w:r w:rsidR="007164CB">
        <w:rPr>
          <w:rFonts w:ascii="Times New Roman" w:hAnsi="Times New Roman"/>
          <w:sz w:val="28"/>
          <w:szCs w:val="28"/>
        </w:rPr>
        <w:t>ФГУП «ВИАМ» п</w:t>
      </w:r>
      <w:r w:rsidR="007164CB" w:rsidRPr="00E077D7">
        <w:rPr>
          <w:rFonts w:ascii="Times New Roman" w:hAnsi="Times New Roman"/>
          <w:sz w:val="28"/>
          <w:szCs w:val="28"/>
        </w:rPr>
        <w:t xml:space="preserve">роведено исследование </w:t>
      </w:r>
      <w:r w:rsidR="007164CB" w:rsidRPr="00E077D7">
        <w:rPr>
          <w:rFonts w:ascii="Times New Roman" w:hAnsi="Times New Roman"/>
          <w:bCs/>
          <w:sz w:val="28"/>
          <w:szCs w:val="28"/>
        </w:rPr>
        <w:t xml:space="preserve"> механических </w:t>
      </w:r>
      <w:r w:rsidR="00206783">
        <w:rPr>
          <w:rFonts w:ascii="Times New Roman" w:hAnsi="Times New Roman"/>
          <w:bCs/>
          <w:sz w:val="28"/>
          <w:szCs w:val="28"/>
        </w:rPr>
        <w:t xml:space="preserve">и коррозионных </w:t>
      </w:r>
      <w:r w:rsidR="007164CB" w:rsidRPr="00E077D7">
        <w:rPr>
          <w:rFonts w:ascii="Times New Roman" w:hAnsi="Times New Roman"/>
          <w:bCs/>
          <w:sz w:val="28"/>
          <w:szCs w:val="28"/>
        </w:rPr>
        <w:t>свойств полуфабрикатов</w:t>
      </w:r>
      <w:r w:rsidR="00206783">
        <w:rPr>
          <w:rFonts w:ascii="Times New Roman" w:hAnsi="Times New Roman"/>
          <w:bCs/>
          <w:sz w:val="28"/>
          <w:szCs w:val="28"/>
        </w:rPr>
        <w:t>.</w:t>
      </w:r>
    </w:p>
    <w:p w:rsidR="00206783" w:rsidRPr="00206783" w:rsidRDefault="00206783" w:rsidP="004565EB">
      <w:pPr>
        <w:spacing w:after="0" w:line="360" w:lineRule="auto"/>
        <w:ind w:firstLine="709"/>
        <w:jc w:val="both"/>
        <w:rPr>
          <w:rFonts w:ascii="Times New Roman" w:hAnsi="Times New Roman"/>
          <w:bCs/>
          <w:sz w:val="28"/>
          <w:szCs w:val="28"/>
        </w:rPr>
      </w:pPr>
      <w:r w:rsidRPr="00206783">
        <w:rPr>
          <w:rFonts w:ascii="Times New Roman" w:hAnsi="Times New Roman"/>
          <w:bCs/>
          <w:sz w:val="28"/>
          <w:szCs w:val="28"/>
        </w:rPr>
        <w:t xml:space="preserve">Микроструктурный анализ  показал, что  опытно-промышленные полуфабрикаты из сплава 1933Т33 имеют типичную для каждого вида </w:t>
      </w:r>
      <w:r w:rsidRPr="00206783">
        <w:rPr>
          <w:rFonts w:ascii="Times New Roman" w:hAnsi="Times New Roman"/>
          <w:bCs/>
          <w:sz w:val="28"/>
          <w:szCs w:val="28"/>
        </w:rPr>
        <w:lastRenderedPageBreak/>
        <w:t>полуфабриката зеренную структуру: прессованные прутки-</w:t>
      </w:r>
      <w:r w:rsidR="00944A4E">
        <w:rPr>
          <w:rFonts w:ascii="Times New Roman" w:hAnsi="Times New Roman"/>
          <w:bCs/>
          <w:sz w:val="28"/>
          <w:szCs w:val="28"/>
        </w:rPr>
        <w:t xml:space="preserve"> преимущественно нерекристаллизо</w:t>
      </w:r>
      <w:r w:rsidRPr="00206783">
        <w:rPr>
          <w:rFonts w:ascii="Times New Roman" w:hAnsi="Times New Roman"/>
          <w:bCs/>
          <w:sz w:val="28"/>
          <w:szCs w:val="28"/>
        </w:rPr>
        <w:t>ванную (рисунок 2а), прессованные трубы и поковки – преимущественно полигонизованную (субзеренную) с размером субзерна 2-3 мкм (рисунки 2б и 2в, соответственно).</w:t>
      </w:r>
    </w:p>
    <w:p w:rsidR="00206783" w:rsidRPr="00206783" w:rsidRDefault="00206783" w:rsidP="00206783">
      <w:pPr>
        <w:spacing w:after="0" w:line="360" w:lineRule="auto"/>
        <w:ind w:firstLine="567"/>
        <w:jc w:val="both"/>
        <w:rPr>
          <w:rFonts w:ascii="Times New Roman" w:hAnsi="Times New Roman"/>
          <w:bCs/>
          <w:sz w:val="28"/>
          <w:szCs w:val="28"/>
        </w:rPr>
      </w:pPr>
    </w:p>
    <w:tbl>
      <w:tblPr>
        <w:tblW w:w="9072" w:type="dxa"/>
        <w:tblInd w:w="108" w:type="dxa"/>
        <w:tblLayout w:type="fixed"/>
        <w:tblLook w:val="04A0"/>
      </w:tblPr>
      <w:tblGrid>
        <w:gridCol w:w="3239"/>
        <w:gridCol w:w="2823"/>
        <w:gridCol w:w="3010"/>
      </w:tblGrid>
      <w:tr w:rsidR="00206783" w:rsidRPr="00206783" w:rsidTr="004565EB">
        <w:trPr>
          <w:trHeight w:val="1822"/>
        </w:trPr>
        <w:tc>
          <w:tcPr>
            <w:tcW w:w="3239" w:type="dxa"/>
            <w:shd w:val="clear" w:color="auto" w:fill="auto"/>
          </w:tcPr>
          <w:p w:rsidR="00206783" w:rsidRPr="00206783" w:rsidRDefault="00206783" w:rsidP="00B81972">
            <w:pPr>
              <w:spacing w:after="0" w:line="360" w:lineRule="auto"/>
              <w:jc w:val="both"/>
              <w:rPr>
                <w:rFonts w:ascii="Times New Roman" w:hAnsi="Times New Roman"/>
                <w:bCs/>
                <w:sz w:val="28"/>
                <w:szCs w:val="28"/>
              </w:rPr>
            </w:pPr>
            <w:r w:rsidRPr="00206783">
              <w:rPr>
                <w:rFonts w:ascii="Times New Roman" w:hAnsi="Times New Roman"/>
                <w:bCs/>
                <w:noProof/>
                <w:sz w:val="28"/>
                <w:szCs w:val="28"/>
                <w:lang w:eastAsia="ru-RU"/>
              </w:rPr>
              <w:drawing>
                <wp:inline distT="0" distB="0" distL="0" distR="0">
                  <wp:extent cx="1885950" cy="1424267"/>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3508" cy="1429975"/>
                          </a:xfrm>
                          <a:prstGeom prst="rect">
                            <a:avLst/>
                          </a:prstGeom>
                          <a:noFill/>
                        </pic:spPr>
                      </pic:pic>
                    </a:graphicData>
                  </a:graphic>
                </wp:inline>
              </w:drawing>
            </w:r>
          </w:p>
        </w:tc>
        <w:tc>
          <w:tcPr>
            <w:tcW w:w="2823" w:type="dxa"/>
            <w:shd w:val="clear" w:color="auto" w:fill="auto"/>
          </w:tcPr>
          <w:p w:rsidR="00206783" w:rsidRPr="00206783" w:rsidRDefault="00206783" w:rsidP="004565EB">
            <w:pPr>
              <w:spacing w:after="0" w:line="360" w:lineRule="auto"/>
              <w:ind w:hanging="262"/>
              <w:jc w:val="both"/>
              <w:rPr>
                <w:rFonts w:ascii="Times New Roman" w:hAnsi="Times New Roman"/>
                <w:bCs/>
                <w:sz w:val="28"/>
                <w:szCs w:val="28"/>
              </w:rPr>
            </w:pPr>
            <w:r w:rsidRPr="00206783">
              <w:rPr>
                <w:rFonts w:ascii="Times New Roman" w:hAnsi="Times New Roman"/>
                <w:bCs/>
                <w:noProof/>
                <w:sz w:val="28"/>
                <w:szCs w:val="28"/>
                <w:lang w:eastAsia="ru-RU"/>
              </w:rPr>
              <w:drawing>
                <wp:inline distT="0" distB="0" distL="0" distR="0">
                  <wp:extent cx="1886986" cy="14192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lum bright="20000"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1466" cy="1422594"/>
                          </a:xfrm>
                          <a:prstGeom prst="rect">
                            <a:avLst/>
                          </a:prstGeom>
                          <a:noFill/>
                        </pic:spPr>
                      </pic:pic>
                    </a:graphicData>
                  </a:graphic>
                </wp:inline>
              </w:drawing>
            </w:r>
          </w:p>
        </w:tc>
        <w:tc>
          <w:tcPr>
            <w:tcW w:w="3010" w:type="dxa"/>
            <w:shd w:val="clear" w:color="auto" w:fill="auto"/>
          </w:tcPr>
          <w:p w:rsidR="00206783" w:rsidRPr="00206783" w:rsidRDefault="00206783" w:rsidP="00B81972">
            <w:pPr>
              <w:spacing w:after="0" w:line="360" w:lineRule="auto"/>
              <w:jc w:val="right"/>
              <w:rPr>
                <w:rFonts w:ascii="Times New Roman" w:hAnsi="Times New Roman"/>
                <w:bCs/>
                <w:sz w:val="28"/>
                <w:szCs w:val="28"/>
              </w:rPr>
            </w:pPr>
            <w:r w:rsidRPr="00206783">
              <w:rPr>
                <w:noProof/>
                <w:lang w:eastAsia="ru-RU"/>
              </w:rPr>
              <w:drawing>
                <wp:inline distT="0" distB="0" distL="0" distR="0">
                  <wp:extent cx="1790700" cy="1400175"/>
                  <wp:effectExtent l="19050" t="19050" r="19050" b="28575"/>
                  <wp:docPr id="1" name="Рисунок 1" descr="2микро пок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микро поковки"/>
                          <pic:cNvPicPr>
                            <a:picLocks noChangeAspect="1" noChangeArrowheads="1"/>
                          </pic:cNvPicPr>
                        </pic:nvPicPr>
                        <pic:blipFill>
                          <a:blip r:embed="rId11" cstate="print">
                            <a:lum bright="20000" contrast="4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6506" cy="1404715"/>
                          </a:xfrm>
                          <a:prstGeom prst="rect">
                            <a:avLst/>
                          </a:prstGeom>
                          <a:noFill/>
                          <a:ln w="9525" cmpd="sng">
                            <a:solidFill>
                              <a:srgbClr val="000000"/>
                            </a:solidFill>
                            <a:miter lim="800000"/>
                            <a:headEnd/>
                            <a:tailEnd/>
                          </a:ln>
                          <a:effectLst/>
                        </pic:spPr>
                      </pic:pic>
                    </a:graphicData>
                  </a:graphic>
                </wp:inline>
              </w:drawing>
            </w:r>
          </w:p>
        </w:tc>
      </w:tr>
      <w:tr w:rsidR="00206783" w:rsidRPr="00206783" w:rsidTr="004565EB">
        <w:trPr>
          <w:trHeight w:val="295"/>
        </w:trPr>
        <w:tc>
          <w:tcPr>
            <w:tcW w:w="3239" w:type="dxa"/>
            <w:shd w:val="clear" w:color="auto" w:fill="auto"/>
          </w:tcPr>
          <w:p w:rsidR="00206783" w:rsidRPr="004565EB" w:rsidRDefault="00206783" w:rsidP="00B81972">
            <w:pPr>
              <w:spacing w:after="0" w:line="360" w:lineRule="auto"/>
              <w:jc w:val="center"/>
              <w:rPr>
                <w:rFonts w:ascii="Times New Roman" w:hAnsi="Times New Roman"/>
                <w:bCs/>
                <w:sz w:val="24"/>
                <w:szCs w:val="28"/>
              </w:rPr>
            </w:pPr>
            <w:r w:rsidRPr="004565EB">
              <w:rPr>
                <w:rFonts w:ascii="Times New Roman" w:hAnsi="Times New Roman"/>
                <w:bCs/>
                <w:sz w:val="24"/>
                <w:szCs w:val="28"/>
              </w:rPr>
              <w:t>а</w:t>
            </w:r>
          </w:p>
        </w:tc>
        <w:tc>
          <w:tcPr>
            <w:tcW w:w="2823" w:type="dxa"/>
            <w:shd w:val="clear" w:color="auto" w:fill="auto"/>
          </w:tcPr>
          <w:p w:rsidR="00206783" w:rsidRPr="004565EB" w:rsidRDefault="00206783" w:rsidP="00B81972">
            <w:pPr>
              <w:spacing w:after="0" w:line="360" w:lineRule="auto"/>
              <w:jc w:val="center"/>
              <w:rPr>
                <w:rFonts w:ascii="Times New Roman" w:hAnsi="Times New Roman"/>
                <w:bCs/>
                <w:sz w:val="24"/>
                <w:szCs w:val="28"/>
              </w:rPr>
            </w:pPr>
            <w:r w:rsidRPr="004565EB">
              <w:rPr>
                <w:rFonts w:ascii="Times New Roman" w:hAnsi="Times New Roman"/>
                <w:bCs/>
                <w:sz w:val="24"/>
                <w:szCs w:val="28"/>
              </w:rPr>
              <w:t>б</w:t>
            </w:r>
          </w:p>
        </w:tc>
        <w:tc>
          <w:tcPr>
            <w:tcW w:w="3010" w:type="dxa"/>
            <w:shd w:val="clear" w:color="auto" w:fill="auto"/>
          </w:tcPr>
          <w:p w:rsidR="00206783" w:rsidRPr="004565EB" w:rsidRDefault="00962C38" w:rsidP="00B81972">
            <w:pPr>
              <w:spacing w:after="0" w:line="360" w:lineRule="auto"/>
              <w:jc w:val="center"/>
              <w:rPr>
                <w:rFonts w:ascii="Times New Roman" w:hAnsi="Times New Roman"/>
                <w:sz w:val="24"/>
                <w:szCs w:val="28"/>
                <w:vertAlign w:val="superscript"/>
              </w:rPr>
            </w:pPr>
            <w:r w:rsidRPr="004565EB">
              <w:rPr>
                <w:rFonts w:ascii="Times New Roman" w:hAnsi="Times New Roman"/>
                <w:sz w:val="24"/>
                <w:szCs w:val="28"/>
              </w:rPr>
              <w:t>в</w:t>
            </w:r>
          </w:p>
        </w:tc>
      </w:tr>
    </w:tbl>
    <w:p w:rsidR="00206783" w:rsidRDefault="00206783" w:rsidP="004565EB">
      <w:pPr>
        <w:spacing w:after="0" w:line="360" w:lineRule="auto"/>
        <w:jc w:val="center"/>
        <w:rPr>
          <w:rFonts w:ascii="Times New Roman" w:hAnsi="Times New Roman"/>
          <w:bCs/>
          <w:sz w:val="24"/>
          <w:szCs w:val="28"/>
        </w:rPr>
      </w:pPr>
      <w:r w:rsidRPr="004565EB">
        <w:rPr>
          <w:rFonts w:ascii="Times New Roman" w:hAnsi="Times New Roman"/>
          <w:bCs/>
          <w:sz w:val="24"/>
          <w:szCs w:val="28"/>
        </w:rPr>
        <w:t>Рис</w:t>
      </w:r>
      <w:r w:rsidR="004565EB" w:rsidRPr="004565EB">
        <w:rPr>
          <w:rFonts w:ascii="Times New Roman" w:hAnsi="Times New Roman"/>
          <w:bCs/>
          <w:sz w:val="24"/>
          <w:szCs w:val="28"/>
        </w:rPr>
        <w:t>.</w:t>
      </w:r>
      <w:r w:rsidRPr="004565EB">
        <w:rPr>
          <w:rFonts w:ascii="Times New Roman" w:hAnsi="Times New Roman"/>
          <w:bCs/>
          <w:sz w:val="24"/>
          <w:szCs w:val="28"/>
        </w:rPr>
        <w:t xml:space="preserve"> 2 </w:t>
      </w:r>
      <w:r w:rsidRPr="004565EB">
        <w:rPr>
          <w:rFonts w:ascii="Times New Roman" w:hAnsi="Times New Roman"/>
          <w:bCs/>
          <w:sz w:val="24"/>
          <w:szCs w:val="28"/>
        </w:rPr>
        <w:sym w:font="Symbol" w:char="F02D"/>
      </w:r>
      <w:r w:rsidRPr="004565EB">
        <w:rPr>
          <w:rFonts w:ascii="Times New Roman" w:hAnsi="Times New Roman"/>
          <w:bCs/>
          <w:sz w:val="24"/>
          <w:szCs w:val="28"/>
        </w:rPr>
        <w:t xml:space="preserve"> Типичная микроструктура опытно-промышленных полуфабрикатов (продольные шлифы): прессованные прутки (а), прессованные трубы (б),  поковки (</w:t>
      </w:r>
      <w:r w:rsidR="00C82822" w:rsidRPr="004565EB">
        <w:rPr>
          <w:rFonts w:ascii="Times New Roman" w:hAnsi="Times New Roman"/>
          <w:bCs/>
          <w:sz w:val="24"/>
          <w:szCs w:val="28"/>
        </w:rPr>
        <w:t>в</w:t>
      </w:r>
      <w:r w:rsidRPr="004565EB">
        <w:rPr>
          <w:rFonts w:ascii="Times New Roman" w:hAnsi="Times New Roman"/>
          <w:bCs/>
          <w:sz w:val="24"/>
          <w:szCs w:val="28"/>
        </w:rPr>
        <w:t>). Травление в реактиве Келлера.</w:t>
      </w:r>
    </w:p>
    <w:p w:rsidR="004565EB" w:rsidRPr="004565EB" w:rsidRDefault="004565EB" w:rsidP="004565EB">
      <w:pPr>
        <w:spacing w:after="0" w:line="360" w:lineRule="auto"/>
        <w:jc w:val="center"/>
        <w:rPr>
          <w:rFonts w:ascii="Times New Roman" w:hAnsi="Times New Roman"/>
          <w:bCs/>
          <w:sz w:val="24"/>
          <w:szCs w:val="28"/>
        </w:rPr>
      </w:pPr>
    </w:p>
    <w:p w:rsidR="00206783" w:rsidRPr="00206783" w:rsidRDefault="00206783" w:rsidP="004565EB">
      <w:pPr>
        <w:spacing w:after="0" w:line="360" w:lineRule="auto"/>
        <w:ind w:firstLine="708"/>
        <w:jc w:val="both"/>
        <w:rPr>
          <w:rFonts w:ascii="Times New Roman" w:hAnsi="Times New Roman"/>
          <w:bCs/>
          <w:sz w:val="28"/>
          <w:szCs w:val="28"/>
        </w:rPr>
      </w:pPr>
      <w:r w:rsidRPr="00206783">
        <w:rPr>
          <w:rFonts w:ascii="Times New Roman" w:hAnsi="Times New Roman"/>
          <w:sz w:val="28"/>
          <w:szCs w:val="28"/>
        </w:rPr>
        <w:t>Проведены электронномикроскопические исследования упрочняющих выделений η΄и η-фаз  внутри и на границах зерна. (рисунок 3). Старение по режиму Т33 приводит к интенсивному распаду пересыщенного алюминиевого твердого раствора с образованием η΄ и η(</w:t>
      </w:r>
      <w:r w:rsidRPr="00206783">
        <w:rPr>
          <w:rFonts w:ascii="Times New Roman" w:hAnsi="Times New Roman"/>
          <w:sz w:val="28"/>
          <w:szCs w:val="28"/>
          <w:lang w:val="en-US"/>
        </w:rPr>
        <w:t>MgZn</w:t>
      </w:r>
      <w:r w:rsidRPr="00206783">
        <w:rPr>
          <w:rFonts w:ascii="Times New Roman" w:hAnsi="Times New Roman"/>
          <w:sz w:val="28"/>
          <w:szCs w:val="28"/>
          <w:vertAlign w:val="subscript"/>
        </w:rPr>
        <w:t>2</w:t>
      </w:r>
      <w:r w:rsidRPr="00206783">
        <w:rPr>
          <w:rFonts w:ascii="Times New Roman" w:hAnsi="Times New Roman"/>
          <w:sz w:val="28"/>
          <w:szCs w:val="28"/>
        </w:rPr>
        <w:t xml:space="preserve">) -фаз, равномерно распределенных по объему зерна с высокой плотностью  (рисунок 3 а). Выделения по границам субзерен декорируют всю площадь субграниц, образуя прерывистые цепочки частиц размером 30  нм (рисунок 3 б). На высокоугловых границах наблюдаются отдельные как крупные (до 40 нм) так и мелкие выделения (рисунок 3 в). </w:t>
      </w:r>
    </w:p>
    <w:p w:rsidR="00206783" w:rsidRPr="00206783" w:rsidRDefault="00206783" w:rsidP="004565EB">
      <w:pPr>
        <w:spacing w:after="0" w:line="360" w:lineRule="auto"/>
        <w:ind w:firstLine="709"/>
        <w:jc w:val="both"/>
        <w:rPr>
          <w:rFonts w:ascii="Times New Roman" w:hAnsi="Times New Roman"/>
          <w:sz w:val="28"/>
          <w:szCs w:val="28"/>
        </w:rPr>
      </w:pPr>
      <w:r w:rsidRPr="00206783">
        <w:rPr>
          <w:rFonts w:ascii="Times New Roman" w:hAnsi="Times New Roman"/>
          <w:sz w:val="28"/>
          <w:szCs w:val="28"/>
        </w:rPr>
        <w:t xml:space="preserve">Небольшая разница в характере распада по границам зерен не влияет на ширину зоны, свободной от выделений, которая составляет ≈ 25 нм. </w:t>
      </w:r>
    </w:p>
    <w:p w:rsidR="00206783" w:rsidRPr="00206783" w:rsidRDefault="00206783" w:rsidP="00206783">
      <w:pPr>
        <w:spacing w:after="0" w:line="360" w:lineRule="auto"/>
        <w:ind w:firstLine="709"/>
        <w:jc w:val="both"/>
        <w:rPr>
          <w:rFonts w:ascii="Times New Roman" w:hAnsi="Times New Roman"/>
          <w:sz w:val="28"/>
          <w:szCs w:val="28"/>
        </w:rPr>
      </w:pPr>
      <w:r w:rsidRPr="00206783">
        <w:rPr>
          <w:rFonts w:ascii="Times New Roman" w:hAnsi="Times New Roman"/>
          <w:sz w:val="28"/>
          <w:szCs w:val="28"/>
        </w:rPr>
        <w:t xml:space="preserve">Установленные  особенности тонкой структуры полуфабрикатов из сплава 1933 в состоянии Т33 обуславливают высокий уровень </w:t>
      </w:r>
      <w:r w:rsidRPr="00206783">
        <w:rPr>
          <w:rFonts w:ascii="Times New Roman" w:hAnsi="Times New Roman"/>
          <w:sz w:val="28"/>
          <w:szCs w:val="28"/>
        </w:rPr>
        <w:lastRenderedPageBreak/>
        <w:t>характеристик коррозионной стойкости (склонность к межкристаллитной и расслаивающей коррозии практически отсутствует).</w:t>
      </w:r>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3119"/>
        <w:gridCol w:w="3118"/>
      </w:tblGrid>
      <w:tr w:rsidR="00206783" w:rsidRPr="00206783" w:rsidTr="004565EB">
        <w:trPr>
          <w:trHeight w:val="2394"/>
        </w:trPr>
        <w:tc>
          <w:tcPr>
            <w:tcW w:w="3119" w:type="dxa"/>
            <w:tcBorders>
              <w:top w:val="nil"/>
              <w:left w:val="nil"/>
              <w:bottom w:val="nil"/>
              <w:right w:val="nil"/>
            </w:tcBorders>
            <w:shd w:val="clear" w:color="auto" w:fill="auto"/>
          </w:tcPr>
          <w:p w:rsidR="00206783" w:rsidRPr="00206783" w:rsidRDefault="00206783" w:rsidP="004565EB">
            <w:pPr>
              <w:spacing w:after="0" w:line="240" w:lineRule="auto"/>
              <w:jc w:val="both"/>
              <w:rPr>
                <w:rFonts w:ascii="Times New Roman" w:hAnsi="Times New Roman"/>
                <w:sz w:val="28"/>
                <w:szCs w:val="28"/>
              </w:rPr>
            </w:pPr>
            <w:r w:rsidRPr="00206783">
              <w:rPr>
                <w:rFonts w:ascii="Times New Roman" w:hAnsi="Times New Roman"/>
                <w:noProof/>
                <w:sz w:val="28"/>
                <w:szCs w:val="28"/>
                <w:lang w:eastAsia="ru-RU"/>
              </w:rPr>
              <w:drawing>
                <wp:inline distT="0" distB="0" distL="0" distR="0">
                  <wp:extent cx="1857375" cy="147465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lum bright="40000"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1089" cy="1477602"/>
                          </a:xfrm>
                          <a:prstGeom prst="rect">
                            <a:avLst/>
                          </a:prstGeom>
                          <a:noFill/>
                        </pic:spPr>
                      </pic:pic>
                    </a:graphicData>
                  </a:graphic>
                </wp:inline>
              </w:drawing>
            </w:r>
          </w:p>
        </w:tc>
        <w:tc>
          <w:tcPr>
            <w:tcW w:w="3119" w:type="dxa"/>
            <w:tcBorders>
              <w:left w:val="nil"/>
              <w:bottom w:val="nil"/>
              <w:right w:val="nil"/>
            </w:tcBorders>
            <w:shd w:val="clear" w:color="auto" w:fill="auto"/>
          </w:tcPr>
          <w:p w:rsidR="00206783" w:rsidRPr="00206783" w:rsidRDefault="00206783" w:rsidP="004565EB">
            <w:pPr>
              <w:spacing w:after="0" w:line="240" w:lineRule="auto"/>
              <w:jc w:val="both"/>
              <w:rPr>
                <w:rFonts w:ascii="Times New Roman" w:hAnsi="Times New Roman"/>
                <w:sz w:val="28"/>
                <w:szCs w:val="28"/>
              </w:rPr>
            </w:pPr>
            <w:r w:rsidRPr="00206783">
              <w:rPr>
                <w:noProof/>
                <w:lang w:eastAsia="ru-RU"/>
              </w:rPr>
              <w:drawing>
                <wp:inline distT="0" distB="0" distL="0" distR="0">
                  <wp:extent cx="1885950" cy="1469571"/>
                  <wp:effectExtent l="0" t="0" r="0" b="0"/>
                  <wp:docPr id="8" name="Рисунок 8" descr="20000X 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000X 6985"/>
                          <pic:cNvPicPr>
                            <a:picLocks noChangeAspect="1" noChangeArrowheads="1"/>
                          </pic:cNvPicPr>
                        </pic:nvPicPr>
                        <pic:blipFill>
                          <a:blip r:embed="rId13" cstate="print">
                            <a:lum bright="6000"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187"/>
                          <a:stretch>
                            <a:fillRect/>
                          </a:stretch>
                        </pic:blipFill>
                        <pic:spPr bwMode="auto">
                          <a:xfrm>
                            <a:off x="0" y="0"/>
                            <a:ext cx="1885950" cy="1469571"/>
                          </a:xfrm>
                          <a:prstGeom prst="rect">
                            <a:avLst/>
                          </a:prstGeom>
                          <a:noFill/>
                          <a:ln>
                            <a:noFill/>
                          </a:ln>
                        </pic:spPr>
                      </pic:pic>
                    </a:graphicData>
                  </a:graphic>
                </wp:inline>
              </w:drawing>
            </w:r>
          </w:p>
        </w:tc>
        <w:tc>
          <w:tcPr>
            <w:tcW w:w="3118" w:type="dxa"/>
            <w:tcBorders>
              <w:top w:val="nil"/>
              <w:left w:val="nil"/>
              <w:bottom w:val="nil"/>
              <w:right w:val="nil"/>
            </w:tcBorders>
            <w:shd w:val="clear" w:color="auto" w:fill="auto"/>
          </w:tcPr>
          <w:p w:rsidR="00206783" w:rsidRPr="00206783" w:rsidRDefault="00206783" w:rsidP="004565EB">
            <w:pPr>
              <w:spacing w:after="0" w:line="240" w:lineRule="auto"/>
              <w:jc w:val="center"/>
              <w:rPr>
                <w:rFonts w:ascii="Times New Roman" w:hAnsi="Times New Roman"/>
                <w:sz w:val="28"/>
                <w:szCs w:val="28"/>
              </w:rPr>
            </w:pPr>
            <w:r w:rsidRPr="00206783">
              <w:rPr>
                <w:noProof/>
                <w:lang w:eastAsia="ru-RU"/>
              </w:rPr>
              <w:drawing>
                <wp:inline distT="0" distB="0" distL="0" distR="0">
                  <wp:extent cx="1838325" cy="1453000"/>
                  <wp:effectExtent l="0" t="0" r="0" b="0"/>
                  <wp:docPr id="7" name="Рисунок 7" descr="20000X 6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000X 6960"/>
                          <pic:cNvPicPr>
                            <a:picLocks noChangeAspect="1" noChangeArrowheads="1"/>
                          </pic:cNvPicPr>
                        </pic:nvPicPr>
                        <pic:blipFill>
                          <a:blip r:embed="rId14" cstate="print">
                            <a:lum bright="6000"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890"/>
                          <a:stretch>
                            <a:fillRect/>
                          </a:stretch>
                        </pic:blipFill>
                        <pic:spPr bwMode="auto">
                          <a:xfrm>
                            <a:off x="0" y="0"/>
                            <a:ext cx="1841684" cy="1455655"/>
                          </a:xfrm>
                          <a:prstGeom prst="rect">
                            <a:avLst/>
                          </a:prstGeom>
                          <a:noFill/>
                          <a:ln>
                            <a:noFill/>
                          </a:ln>
                        </pic:spPr>
                      </pic:pic>
                    </a:graphicData>
                  </a:graphic>
                </wp:inline>
              </w:drawing>
            </w:r>
          </w:p>
        </w:tc>
      </w:tr>
      <w:tr w:rsidR="00206783" w:rsidRPr="00206783" w:rsidTr="004565EB">
        <w:trPr>
          <w:trHeight w:val="387"/>
        </w:trPr>
        <w:tc>
          <w:tcPr>
            <w:tcW w:w="3119" w:type="dxa"/>
            <w:tcBorders>
              <w:top w:val="nil"/>
              <w:left w:val="nil"/>
              <w:bottom w:val="nil"/>
              <w:right w:val="nil"/>
            </w:tcBorders>
            <w:shd w:val="clear" w:color="auto" w:fill="auto"/>
          </w:tcPr>
          <w:p w:rsidR="00206783" w:rsidRPr="004565EB" w:rsidRDefault="00206783" w:rsidP="004565EB">
            <w:pPr>
              <w:spacing w:after="0" w:line="240" w:lineRule="auto"/>
              <w:jc w:val="center"/>
              <w:rPr>
                <w:rFonts w:ascii="Times New Roman" w:hAnsi="Times New Roman"/>
                <w:sz w:val="24"/>
                <w:szCs w:val="28"/>
              </w:rPr>
            </w:pPr>
            <w:r w:rsidRPr="004565EB">
              <w:rPr>
                <w:rFonts w:ascii="Times New Roman" w:hAnsi="Times New Roman"/>
                <w:sz w:val="24"/>
                <w:szCs w:val="28"/>
              </w:rPr>
              <w:t>а</w:t>
            </w:r>
          </w:p>
        </w:tc>
        <w:tc>
          <w:tcPr>
            <w:tcW w:w="3119" w:type="dxa"/>
            <w:tcBorders>
              <w:top w:val="nil"/>
              <w:left w:val="nil"/>
              <w:bottom w:val="nil"/>
              <w:right w:val="nil"/>
            </w:tcBorders>
            <w:shd w:val="clear" w:color="auto" w:fill="auto"/>
          </w:tcPr>
          <w:p w:rsidR="00206783" w:rsidRPr="004565EB" w:rsidRDefault="00206783" w:rsidP="004565EB">
            <w:pPr>
              <w:spacing w:after="0" w:line="240" w:lineRule="auto"/>
              <w:jc w:val="center"/>
              <w:rPr>
                <w:rFonts w:ascii="Times New Roman" w:hAnsi="Times New Roman"/>
                <w:sz w:val="24"/>
                <w:szCs w:val="28"/>
              </w:rPr>
            </w:pPr>
            <w:r w:rsidRPr="004565EB">
              <w:rPr>
                <w:rFonts w:ascii="Times New Roman" w:hAnsi="Times New Roman"/>
                <w:sz w:val="24"/>
                <w:szCs w:val="28"/>
              </w:rPr>
              <w:t>б</w:t>
            </w:r>
          </w:p>
        </w:tc>
        <w:tc>
          <w:tcPr>
            <w:tcW w:w="3118" w:type="dxa"/>
            <w:tcBorders>
              <w:top w:val="nil"/>
              <w:left w:val="nil"/>
              <w:bottom w:val="nil"/>
              <w:right w:val="nil"/>
            </w:tcBorders>
            <w:shd w:val="clear" w:color="auto" w:fill="auto"/>
          </w:tcPr>
          <w:p w:rsidR="00206783" w:rsidRPr="004565EB" w:rsidRDefault="004565EB" w:rsidP="004565EB">
            <w:pPr>
              <w:spacing w:after="0" w:line="240" w:lineRule="auto"/>
              <w:jc w:val="center"/>
              <w:rPr>
                <w:rFonts w:ascii="Times New Roman" w:hAnsi="Times New Roman"/>
                <w:sz w:val="24"/>
                <w:szCs w:val="28"/>
              </w:rPr>
            </w:pPr>
            <w:r>
              <w:rPr>
                <w:rFonts w:ascii="Times New Roman" w:hAnsi="Times New Roman"/>
                <w:sz w:val="24"/>
                <w:szCs w:val="28"/>
              </w:rPr>
              <w:t>в</w:t>
            </w:r>
          </w:p>
        </w:tc>
      </w:tr>
    </w:tbl>
    <w:p w:rsidR="00206783" w:rsidRDefault="00206783" w:rsidP="00206783">
      <w:pPr>
        <w:spacing w:after="0" w:line="360" w:lineRule="auto"/>
        <w:jc w:val="center"/>
        <w:rPr>
          <w:rFonts w:ascii="Times New Roman" w:hAnsi="Times New Roman"/>
          <w:sz w:val="28"/>
          <w:szCs w:val="28"/>
        </w:rPr>
      </w:pPr>
      <w:r w:rsidRPr="004565EB">
        <w:rPr>
          <w:rFonts w:ascii="Times New Roman" w:hAnsi="Times New Roman"/>
          <w:bCs/>
          <w:sz w:val="24"/>
          <w:szCs w:val="28"/>
        </w:rPr>
        <w:t>Рис</w:t>
      </w:r>
      <w:r w:rsidR="004565EB" w:rsidRPr="004565EB">
        <w:rPr>
          <w:rFonts w:ascii="Times New Roman" w:hAnsi="Times New Roman"/>
          <w:bCs/>
          <w:sz w:val="24"/>
          <w:szCs w:val="28"/>
        </w:rPr>
        <w:t>.</w:t>
      </w:r>
      <w:r w:rsidRPr="004565EB">
        <w:rPr>
          <w:rFonts w:ascii="Times New Roman" w:hAnsi="Times New Roman"/>
          <w:bCs/>
          <w:sz w:val="24"/>
          <w:szCs w:val="28"/>
        </w:rPr>
        <w:t xml:space="preserve"> 3</w:t>
      </w:r>
      <w:r w:rsidR="004565EB" w:rsidRPr="004565EB">
        <w:rPr>
          <w:rFonts w:ascii="Times New Roman" w:hAnsi="Times New Roman"/>
          <w:bCs/>
          <w:sz w:val="24"/>
          <w:szCs w:val="28"/>
        </w:rPr>
        <w:t xml:space="preserve"> </w:t>
      </w:r>
      <w:r w:rsidRPr="004565EB">
        <w:rPr>
          <w:rFonts w:ascii="Times New Roman" w:hAnsi="Times New Roman"/>
          <w:bCs/>
          <w:sz w:val="24"/>
          <w:szCs w:val="28"/>
        </w:rPr>
        <w:sym w:font="Symbol" w:char="F02D"/>
      </w:r>
      <w:r w:rsidRPr="004565EB">
        <w:rPr>
          <w:rFonts w:ascii="Times New Roman" w:hAnsi="Times New Roman"/>
          <w:bCs/>
          <w:sz w:val="24"/>
          <w:szCs w:val="28"/>
        </w:rPr>
        <w:t xml:space="preserve"> Тонкая структура труб из сплава 1933 Т33: выделения упрочняющих</w:t>
      </w:r>
      <w:r w:rsidRPr="004565EB">
        <w:rPr>
          <w:rFonts w:ascii="Times New Roman" w:hAnsi="Times New Roman"/>
          <w:sz w:val="24"/>
          <w:szCs w:val="28"/>
        </w:rPr>
        <w:t xml:space="preserve"> η΄, η(</w:t>
      </w:r>
      <w:r w:rsidRPr="004565EB">
        <w:rPr>
          <w:rFonts w:ascii="Times New Roman" w:hAnsi="Times New Roman"/>
          <w:sz w:val="24"/>
          <w:szCs w:val="28"/>
          <w:lang w:val="en-US"/>
        </w:rPr>
        <w:t>MgZn</w:t>
      </w:r>
      <w:r w:rsidRPr="004565EB">
        <w:rPr>
          <w:rFonts w:ascii="Times New Roman" w:hAnsi="Times New Roman"/>
          <w:sz w:val="24"/>
          <w:szCs w:val="28"/>
          <w:vertAlign w:val="subscript"/>
        </w:rPr>
        <w:t>2</w:t>
      </w:r>
      <w:r w:rsidRPr="004565EB">
        <w:rPr>
          <w:rFonts w:ascii="Times New Roman" w:hAnsi="Times New Roman"/>
          <w:sz w:val="24"/>
          <w:szCs w:val="28"/>
        </w:rPr>
        <w:t>) – фаз в объеме зерна (а), на субграницах (б) и границах (в); (б) и (в) -темнопольные изображения</w:t>
      </w:r>
      <w:r w:rsidRPr="00206783">
        <w:rPr>
          <w:rFonts w:ascii="Times New Roman" w:hAnsi="Times New Roman"/>
          <w:sz w:val="28"/>
          <w:szCs w:val="28"/>
        </w:rPr>
        <w:t>.</w:t>
      </w:r>
    </w:p>
    <w:p w:rsidR="008447A9" w:rsidRDefault="008447A9" w:rsidP="00206783">
      <w:pPr>
        <w:spacing w:after="0" w:line="360" w:lineRule="auto"/>
        <w:jc w:val="center"/>
        <w:rPr>
          <w:rFonts w:ascii="Times New Roman" w:hAnsi="Times New Roman"/>
          <w:sz w:val="28"/>
          <w:szCs w:val="28"/>
        </w:rPr>
      </w:pPr>
    </w:p>
    <w:p w:rsidR="00206783" w:rsidRDefault="00206783" w:rsidP="004565EB">
      <w:pPr>
        <w:tabs>
          <w:tab w:val="left" w:pos="567"/>
        </w:tabs>
        <w:spacing w:after="0" w:line="360" w:lineRule="auto"/>
        <w:ind w:firstLine="709"/>
        <w:jc w:val="both"/>
        <w:outlineLvl w:val="2"/>
        <w:rPr>
          <w:rFonts w:ascii="Times New Roman" w:hAnsi="Times New Roman"/>
          <w:sz w:val="28"/>
          <w:szCs w:val="28"/>
        </w:rPr>
      </w:pPr>
      <w:r>
        <w:rPr>
          <w:rFonts w:ascii="Times New Roman" w:hAnsi="Times New Roman"/>
          <w:bCs/>
          <w:sz w:val="28"/>
          <w:szCs w:val="28"/>
        </w:rPr>
        <w:t>Испытания</w:t>
      </w:r>
      <w:r w:rsidR="007164CB">
        <w:rPr>
          <w:rFonts w:ascii="Times New Roman" w:hAnsi="Times New Roman"/>
          <w:bCs/>
          <w:sz w:val="28"/>
          <w:szCs w:val="28"/>
        </w:rPr>
        <w:t xml:space="preserve"> </w:t>
      </w:r>
      <w:r>
        <w:rPr>
          <w:rFonts w:ascii="Times New Roman" w:hAnsi="Times New Roman"/>
          <w:bCs/>
          <w:sz w:val="28"/>
          <w:szCs w:val="28"/>
        </w:rPr>
        <w:t xml:space="preserve">образцов на растяжение показали </w:t>
      </w:r>
      <w:r w:rsidR="007164CB">
        <w:rPr>
          <w:rFonts w:ascii="Times New Roman" w:hAnsi="Times New Roman"/>
          <w:bCs/>
          <w:sz w:val="28"/>
          <w:szCs w:val="28"/>
        </w:rPr>
        <w:t>(таблица 1)</w:t>
      </w:r>
      <w:r>
        <w:rPr>
          <w:rFonts w:ascii="Times New Roman" w:hAnsi="Times New Roman"/>
          <w:bCs/>
          <w:sz w:val="28"/>
          <w:szCs w:val="28"/>
        </w:rPr>
        <w:t>,что</w:t>
      </w:r>
      <w:r w:rsidR="007164CB">
        <w:rPr>
          <w:rFonts w:ascii="Times New Roman" w:hAnsi="Times New Roman"/>
          <w:bCs/>
          <w:sz w:val="28"/>
          <w:szCs w:val="28"/>
        </w:rPr>
        <w:t xml:space="preserve"> </w:t>
      </w:r>
      <w:r>
        <w:rPr>
          <w:rFonts w:ascii="Times New Roman" w:hAnsi="Times New Roman"/>
          <w:bCs/>
          <w:sz w:val="28"/>
          <w:szCs w:val="28"/>
        </w:rPr>
        <w:t>у</w:t>
      </w:r>
      <w:r w:rsidR="007164CB" w:rsidRPr="00E077D7">
        <w:rPr>
          <w:rFonts w:ascii="Times New Roman" w:hAnsi="Times New Roman"/>
          <w:bCs/>
          <w:sz w:val="28"/>
          <w:szCs w:val="28"/>
        </w:rPr>
        <w:t xml:space="preserve"> прутков и труб наблюдается присущий всем упрочненным прессованным полуфабрикатам пресс-эффект – прочностные свойства в продольном направлении на 40-50МПа выше, чем в хордовом. </w:t>
      </w:r>
      <w:r w:rsidR="007164CB" w:rsidRPr="00E077D7">
        <w:rPr>
          <w:rFonts w:ascii="Times New Roman" w:hAnsi="Times New Roman"/>
          <w:sz w:val="28"/>
          <w:szCs w:val="28"/>
        </w:rPr>
        <w:t xml:space="preserve">Уровень прочностных свойств у поковок несколько </w:t>
      </w:r>
      <w:r w:rsidR="007164CB">
        <w:rPr>
          <w:rFonts w:ascii="Times New Roman" w:hAnsi="Times New Roman"/>
          <w:sz w:val="28"/>
          <w:szCs w:val="28"/>
        </w:rPr>
        <w:t xml:space="preserve"> </w:t>
      </w:r>
      <w:r w:rsidRPr="00E077D7">
        <w:rPr>
          <w:rFonts w:ascii="Times New Roman" w:hAnsi="Times New Roman"/>
          <w:sz w:val="28"/>
          <w:szCs w:val="28"/>
        </w:rPr>
        <w:t>ниже, чем у прессованных полуфабрикатов, но он практически одинаков во всех направлениях относительно волокна.</w:t>
      </w:r>
    </w:p>
    <w:p w:rsidR="007F48D2" w:rsidRDefault="007F48D2" w:rsidP="004565EB">
      <w:pPr>
        <w:tabs>
          <w:tab w:val="left" w:pos="567"/>
        </w:tabs>
        <w:spacing w:after="0" w:line="360" w:lineRule="auto"/>
        <w:ind w:firstLine="709"/>
        <w:jc w:val="both"/>
        <w:outlineLvl w:val="2"/>
        <w:rPr>
          <w:rFonts w:ascii="Times New Roman" w:hAnsi="Times New Roman"/>
          <w:sz w:val="28"/>
          <w:szCs w:val="28"/>
        </w:rPr>
      </w:pPr>
      <w:r>
        <w:rPr>
          <w:rFonts w:ascii="Times New Roman" w:hAnsi="Times New Roman"/>
          <w:sz w:val="28"/>
          <w:szCs w:val="28"/>
        </w:rPr>
        <w:t xml:space="preserve">В ОАО «Концерн «МПО-Гидроприбор» дополнительно исследовались механические свойства в центральной зоне поковок ПД-1186 толщиной 150мм. Работами, проведенными ФГУП «ВИАМ» установлена допустимая толщина поковок при закалке – 80мм </w:t>
      </w:r>
      <w:r w:rsidRPr="007164CB">
        <w:rPr>
          <w:rFonts w:ascii="Times New Roman" w:hAnsi="Times New Roman"/>
          <w:sz w:val="28"/>
          <w:szCs w:val="28"/>
        </w:rPr>
        <w:t>[</w:t>
      </w:r>
      <w:r>
        <w:rPr>
          <w:rFonts w:ascii="Times New Roman" w:hAnsi="Times New Roman"/>
          <w:sz w:val="28"/>
          <w:szCs w:val="28"/>
        </w:rPr>
        <w:t>4</w:t>
      </w:r>
      <w:r w:rsidRPr="007164CB">
        <w:rPr>
          <w:rFonts w:ascii="Times New Roman" w:hAnsi="Times New Roman"/>
          <w:sz w:val="28"/>
          <w:szCs w:val="28"/>
        </w:rPr>
        <w:t>]</w:t>
      </w:r>
      <w:r>
        <w:rPr>
          <w:rFonts w:ascii="Times New Roman" w:hAnsi="Times New Roman"/>
          <w:sz w:val="28"/>
          <w:szCs w:val="28"/>
        </w:rPr>
        <w:t xml:space="preserve">. Испытания  показали,   что  у   поковки   ПД-1186  толщиной   150мм  в </w:t>
      </w:r>
      <w:r w:rsidR="00F75C36">
        <w:rPr>
          <w:rFonts w:ascii="Times New Roman" w:hAnsi="Times New Roman"/>
          <w:sz w:val="28"/>
          <w:szCs w:val="28"/>
        </w:rPr>
        <w:t>центральной зоне уровень свойств падает ниже требуемых значений (</w:t>
      </w:r>
      <w:r w:rsidR="00F75C36" w:rsidRPr="00EA5E83">
        <w:rPr>
          <w:rFonts w:ascii="Times New Roman" w:hAnsi="Times New Roman"/>
          <w:sz w:val="28"/>
          <w:szCs w:val="28"/>
        </w:rPr>
        <w:sym w:font="Symbol" w:char="0073"/>
      </w:r>
      <w:r w:rsidR="00F75C36" w:rsidRPr="00EA5E83">
        <w:rPr>
          <w:rFonts w:ascii="Times New Roman" w:hAnsi="Times New Roman"/>
          <w:sz w:val="28"/>
          <w:szCs w:val="28"/>
          <w:vertAlign w:val="subscript"/>
        </w:rPr>
        <w:t>0,2</w:t>
      </w:r>
      <w:r w:rsidR="00F75C36">
        <w:rPr>
          <w:rFonts w:ascii="Times New Roman" w:hAnsi="Times New Roman"/>
          <w:sz w:val="28"/>
          <w:szCs w:val="28"/>
        </w:rPr>
        <w:t xml:space="preserve"> не менее 380МПа) (таблица 2).</w:t>
      </w:r>
    </w:p>
    <w:p w:rsidR="007F48D2" w:rsidRDefault="007F48D2" w:rsidP="00206783">
      <w:pPr>
        <w:tabs>
          <w:tab w:val="left" w:pos="567"/>
        </w:tabs>
        <w:spacing w:after="0" w:line="360" w:lineRule="auto"/>
        <w:jc w:val="both"/>
        <w:outlineLvl w:val="2"/>
        <w:rPr>
          <w:rFonts w:ascii="Times New Roman" w:hAnsi="Times New Roman"/>
          <w:sz w:val="28"/>
          <w:szCs w:val="28"/>
        </w:rPr>
      </w:pPr>
    </w:p>
    <w:p w:rsidR="00944A4E" w:rsidRDefault="00944A4E" w:rsidP="00206783">
      <w:pPr>
        <w:tabs>
          <w:tab w:val="left" w:pos="567"/>
        </w:tabs>
        <w:spacing w:after="0" w:line="360" w:lineRule="auto"/>
        <w:jc w:val="both"/>
        <w:outlineLvl w:val="2"/>
        <w:rPr>
          <w:rFonts w:ascii="Times New Roman" w:hAnsi="Times New Roman"/>
          <w:sz w:val="28"/>
          <w:szCs w:val="28"/>
        </w:rPr>
      </w:pPr>
    </w:p>
    <w:p w:rsidR="00063005" w:rsidRDefault="00063005" w:rsidP="00206783">
      <w:pPr>
        <w:tabs>
          <w:tab w:val="left" w:pos="567"/>
        </w:tabs>
        <w:spacing w:after="0" w:line="360" w:lineRule="auto"/>
        <w:jc w:val="both"/>
        <w:outlineLvl w:val="2"/>
        <w:rPr>
          <w:rFonts w:ascii="Times New Roman" w:hAnsi="Times New Roman"/>
          <w:sz w:val="28"/>
          <w:szCs w:val="28"/>
        </w:rPr>
      </w:pPr>
    </w:p>
    <w:p w:rsidR="00063005" w:rsidRDefault="00063005" w:rsidP="00206783">
      <w:pPr>
        <w:tabs>
          <w:tab w:val="left" w:pos="567"/>
        </w:tabs>
        <w:spacing w:after="0" w:line="360" w:lineRule="auto"/>
        <w:jc w:val="both"/>
        <w:outlineLvl w:val="2"/>
        <w:rPr>
          <w:rFonts w:ascii="Times New Roman" w:hAnsi="Times New Roman"/>
          <w:sz w:val="28"/>
          <w:szCs w:val="28"/>
        </w:rPr>
      </w:pPr>
    </w:p>
    <w:p w:rsidR="008447A9" w:rsidRPr="008447A9" w:rsidRDefault="007164CB" w:rsidP="008447A9">
      <w:pPr>
        <w:spacing w:after="0" w:line="360" w:lineRule="auto"/>
        <w:jc w:val="right"/>
        <w:rPr>
          <w:rFonts w:ascii="Times New Roman" w:hAnsi="Times New Roman"/>
          <w:bCs/>
          <w:sz w:val="24"/>
          <w:szCs w:val="28"/>
        </w:rPr>
      </w:pPr>
      <w:r w:rsidRPr="008447A9">
        <w:rPr>
          <w:rFonts w:ascii="Times New Roman" w:hAnsi="Times New Roman"/>
          <w:bCs/>
          <w:sz w:val="24"/>
          <w:szCs w:val="28"/>
        </w:rPr>
        <w:lastRenderedPageBreak/>
        <w:t>Таблица 1</w:t>
      </w:r>
    </w:p>
    <w:p w:rsidR="007164CB" w:rsidRPr="008447A9" w:rsidRDefault="007164CB" w:rsidP="008447A9">
      <w:pPr>
        <w:spacing w:after="0" w:line="360" w:lineRule="auto"/>
        <w:jc w:val="center"/>
        <w:rPr>
          <w:rFonts w:ascii="Times New Roman" w:hAnsi="Times New Roman"/>
          <w:bCs/>
          <w:sz w:val="24"/>
          <w:szCs w:val="28"/>
        </w:rPr>
      </w:pPr>
      <w:r w:rsidRPr="008447A9">
        <w:rPr>
          <w:rFonts w:ascii="Times New Roman" w:hAnsi="Times New Roman"/>
          <w:bCs/>
          <w:sz w:val="24"/>
          <w:szCs w:val="28"/>
        </w:rPr>
        <w:t>Механические свойства полуфабрикатов, средние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34"/>
        <w:gridCol w:w="1731"/>
        <w:gridCol w:w="943"/>
        <w:gridCol w:w="1259"/>
        <w:gridCol w:w="1259"/>
        <w:gridCol w:w="945"/>
        <w:gridCol w:w="1415"/>
      </w:tblGrid>
      <w:tr w:rsidR="007164CB" w:rsidRPr="00EA5E83" w:rsidTr="008447A9">
        <w:trPr>
          <w:trHeight w:val="82"/>
        </w:trPr>
        <w:tc>
          <w:tcPr>
            <w:tcW w:w="93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Полуфаб-рикат</w:t>
            </w:r>
          </w:p>
        </w:tc>
        <w:tc>
          <w:tcPr>
            <w:tcW w:w="932"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 xml:space="preserve">Направле-ние </w:t>
            </w:r>
          </w:p>
        </w:tc>
        <w:tc>
          <w:tcPr>
            <w:tcW w:w="50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Е, ГПа</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sym w:font="Symbol" w:char="0073"/>
            </w:r>
            <w:r w:rsidRPr="00EA5E83">
              <w:rPr>
                <w:rFonts w:ascii="Times New Roman" w:hAnsi="Times New Roman"/>
                <w:sz w:val="28"/>
                <w:szCs w:val="28"/>
                <w:vertAlign w:val="subscript"/>
              </w:rPr>
              <w:t>0,2</w:t>
            </w:r>
            <w:r w:rsidRPr="00EA5E83">
              <w:rPr>
                <w:rFonts w:ascii="Times New Roman" w:hAnsi="Times New Roman"/>
                <w:sz w:val="28"/>
                <w:szCs w:val="28"/>
              </w:rPr>
              <w:t>, МПа</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sym w:font="Symbol" w:char="0073"/>
            </w:r>
            <w:r w:rsidRPr="00EA5E83">
              <w:rPr>
                <w:rFonts w:ascii="Times New Roman" w:hAnsi="Times New Roman"/>
                <w:sz w:val="28"/>
                <w:szCs w:val="28"/>
                <w:vertAlign w:val="subscript"/>
              </w:rPr>
              <w:t>В</w:t>
            </w:r>
            <w:r w:rsidRPr="00EA5E83">
              <w:rPr>
                <w:rFonts w:ascii="Times New Roman" w:hAnsi="Times New Roman"/>
                <w:sz w:val="28"/>
                <w:szCs w:val="28"/>
              </w:rPr>
              <w:t>, МПа</w:t>
            </w:r>
          </w:p>
        </w:tc>
        <w:tc>
          <w:tcPr>
            <w:tcW w:w="509"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δ</w:t>
            </w:r>
            <w:r w:rsidRPr="00EA5E83">
              <w:rPr>
                <w:rFonts w:ascii="Times New Roman" w:hAnsi="Times New Roman"/>
                <w:sz w:val="28"/>
                <w:szCs w:val="28"/>
                <w:vertAlign w:val="subscript"/>
              </w:rPr>
              <w:t>5</w:t>
            </w:r>
            <w:r w:rsidRPr="00EA5E83">
              <w:rPr>
                <w:rFonts w:ascii="Times New Roman" w:hAnsi="Times New Roman"/>
                <w:sz w:val="28"/>
                <w:szCs w:val="28"/>
              </w:rPr>
              <w:t>, %</w:t>
            </w:r>
          </w:p>
        </w:tc>
        <w:tc>
          <w:tcPr>
            <w:tcW w:w="763"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vertAlign w:val="superscript"/>
              </w:rPr>
            </w:pPr>
            <w:r w:rsidRPr="00EA5E83">
              <w:rPr>
                <w:rFonts w:ascii="Times New Roman" w:hAnsi="Times New Roman"/>
                <w:sz w:val="28"/>
                <w:szCs w:val="28"/>
                <w:lang w:val="en-US"/>
              </w:rPr>
              <w:t>σ</w:t>
            </w:r>
            <w:r w:rsidRPr="00EA5E83">
              <w:rPr>
                <w:rFonts w:ascii="Times New Roman" w:hAnsi="Times New Roman"/>
                <w:sz w:val="28"/>
                <w:szCs w:val="28"/>
                <w:vertAlign w:val="subscript"/>
              </w:rPr>
              <w:t>В</w:t>
            </w:r>
            <w:r w:rsidRPr="00EA5E83">
              <w:rPr>
                <w:rFonts w:ascii="Times New Roman" w:hAnsi="Times New Roman"/>
                <w:sz w:val="28"/>
                <w:szCs w:val="28"/>
                <w:vertAlign w:val="superscript"/>
              </w:rPr>
              <w:t>Н</w:t>
            </w:r>
            <w:r w:rsidRPr="00EA5E83">
              <w:rPr>
                <w:rFonts w:ascii="Times New Roman" w:hAnsi="Times New Roman"/>
                <w:sz w:val="28"/>
                <w:szCs w:val="28"/>
              </w:rPr>
              <w:t>, МПа</w:t>
            </w:r>
          </w:p>
        </w:tc>
      </w:tr>
      <w:tr w:rsidR="007164CB" w:rsidRPr="00EA5E83" w:rsidTr="008447A9">
        <w:trPr>
          <w:trHeight w:val="19"/>
        </w:trPr>
        <w:tc>
          <w:tcPr>
            <w:tcW w:w="933" w:type="pct"/>
            <w:vMerge w:val="restart"/>
            <w:tcBorders>
              <w:top w:val="single" w:sz="4" w:space="0" w:color="auto"/>
              <w:left w:val="single" w:sz="4" w:space="0" w:color="auto"/>
              <w:right w:val="single" w:sz="4" w:space="0" w:color="auto"/>
            </w:tcBorders>
            <w:shd w:val="clear" w:color="auto" w:fill="auto"/>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Прутки</w:t>
            </w: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Долевое</w:t>
            </w:r>
          </w:p>
        </w:tc>
        <w:tc>
          <w:tcPr>
            <w:tcW w:w="508" w:type="pct"/>
            <w:vMerge w:val="restar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spacing w:after="0"/>
              <w:jc w:val="center"/>
              <w:rPr>
                <w:rFonts w:ascii="Times New Roman" w:hAnsi="Times New Roman"/>
                <w:sz w:val="28"/>
                <w:szCs w:val="28"/>
                <w:u w:val="single"/>
              </w:rPr>
            </w:pPr>
            <w:r w:rsidRPr="00EA5E83">
              <w:rPr>
                <w:rFonts w:ascii="Times New Roman" w:hAnsi="Times New Roman"/>
                <w:sz w:val="28"/>
                <w:szCs w:val="28"/>
              </w:rPr>
              <w:t>69,5</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rPr>
              <w:t>460</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rPr>
              <w:t>512</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rPr>
              <w:t>14</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rPr>
              <w:t>715</w:t>
            </w:r>
          </w:p>
        </w:tc>
      </w:tr>
      <w:tr w:rsidR="007164CB" w:rsidRPr="00EA5E83" w:rsidTr="008447A9">
        <w:trPr>
          <w:trHeight w:val="23"/>
        </w:trPr>
        <w:tc>
          <w:tcPr>
            <w:tcW w:w="933" w:type="pct"/>
            <w:vMerge/>
            <w:tcBorders>
              <w:left w:val="single" w:sz="4" w:space="0" w:color="auto"/>
              <w:bottom w:val="single" w:sz="4" w:space="0" w:color="auto"/>
              <w:right w:val="single" w:sz="4" w:space="0" w:color="auto"/>
            </w:tcBorders>
            <w:shd w:val="clear" w:color="auto" w:fill="auto"/>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Хордовое</w:t>
            </w:r>
          </w:p>
        </w:tc>
        <w:tc>
          <w:tcPr>
            <w:tcW w:w="508" w:type="pct"/>
            <w:vMerge/>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rPr>
              <w:t>410</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rPr>
              <w:t>475</w:t>
            </w:r>
          </w:p>
        </w:tc>
        <w:tc>
          <w:tcPr>
            <w:tcW w:w="509"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rPr>
              <w:t>10</w:t>
            </w:r>
          </w:p>
        </w:tc>
        <w:tc>
          <w:tcPr>
            <w:tcW w:w="763"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rPr>
              <w:t>645</w:t>
            </w:r>
          </w:p>
        </w:tc>
      </w:tr>
      <w:tr w:rsidR="007164CB" w:rsidRPr="00EA5E83" w:rsidTr="008447A9">
        <w:trPr>
          <w:trHeight w:val="23"/>
        </w:trPr>
        <w:tc>
          <w:tcPr>
            <w:tcW w:w="933" w:type="pct"/>
            <w:vMerge w:val="restart"/>
            <w:tcBorders>
              <w:top w:val="single" w:sz="4" w:space="0" w:color="auto"/>
              <w:left w:val="single" w:sz="4" w:space="0" w:color="auto"/>
              <w:right w:val="single" w:sz="4" w:space="0" w:color="auto"/>
            </w:tcBorders>
            <w:shd w:val="clear" w:color="auto" w:fill="auto"/>
            <w:vAlign w:val="center"/>
          </w:tcPr>
          <w:p w:rsidR="007164CB" w:rsidRPr="00EA5E83" w:rsidRDefault="007164CB" w:rsidP="00F929E6">
            <w:pPr>
              <w:widowControl w:val="0"/>
              <w:autoSpaceDE w:val="0"/>
              <w:autoSpaceDN w:val="0"/>
              <w:adjustRightInd w:val="0"/>
              <w:spacing w:after="0"/>
              <w:ind w:right="-128"/>
              <w:jc w:val="center"/>
              <w:rPr>
                <w:rFonts w:ascii="Times New Roman" w:hAnsi="Times New Roman"/>
                <w:sz w:val="28"/>
                <w:szCs w:val="28"/>
              </w:rPr>
            </w:pPr>
            <w:r w:rsidRPr="00EA5E83">
              <w:rPr>
                <w:rFonts w:ascii="Times New Roman" w:hAnsi="Times New Roman"/>
                <w:sz w:val="28"/>
                <w:szCs w:val="28"/>
              </w:rPr>
              <w:t xml:space="preserve">Трубы </w:t>
            </w:r>
            <w:r>
              <w:rPr>
                <w:rFonts w:ascii="Times New Roman" w:hAnsi="Times New Roman"/>
                <w:sz w:val="28"/>
                <w:szCs w:val="28"/>
              </w:rPr>
              <w:t>ø330/ø250</w:t>
            </w:r>
            <w:r w:rsidRPr="00EA5E83">
              <w:rPr>
                <w:rFonts w:ascii="Times New Roman" w:hAnsi="Times New Roman"/>
                <w:sz w:val="28"/>
                <w:szCs w:val="28"/>
              </w:rPr>
              <w:t>мм</w:t>
            </w:r>
          </w:p>
        </w:tc>
        <w:tc>
          <w:tcPr>
            <w:tcW w:w="932"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Долевое</w:t>
            </w:r>
          </w:p>
        </w:tc>
        <w:tc>
          <w:tcPr>
            <w:tcW w:w="508" w:type="pct"/>
            <w:vMerge w:val="restart"/>
            <w:tcBorders>
              <w:top w:val="single" w:sz="4" w:space="0" w:color="auto"/>
              <w:left w:val="single" w:sz="4" w:space="0" w:color="auto"/>
              <w:right w:val="single" w:sz="4" w:space="0" w:color="auto"/>
            </w:tcBorders>
            <w:vAlign w:val="center"/>
          </w:tcPr>
          <w:p w:rsidR="007164CB" w:rsidRPr="00EA5E83" w:rsidRDefault="007164CB" w:rsidP="00F929E6">
            <w:pPr>
              <w:spacing w:after="0"/>
              <w:jc w:val="center"/>
              <w:rPr>
                <w:rFonts w:ascii="Times New Roman" w:hAnsi="Times New Roman"/>
                <w:sz w:val="28"/>
                <w:szCs w:val="28"/>
                <w:u w:val="single"/>
              </w:rPr>
            </w:pPr>
            <w:r w:rsidRPr="00EA5E83">
              <w:rPr>
                <w:rFonts w:ascii="Times New Roman" w:hAnsi="Times New Roman"/>
                <w:sz w:val="28"/>
                <w:szCs w:val="28"/>
              </w:rPr>
              <w:t>71,0</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455</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495</w:t>
            </w:r>
          </w:p>
        </w:tc>
        <w:tc>
          <w:tcPr>
            <w:tcW w:w="509"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16,0</w:t>
            </w:r>
          </w:p>
        </w:tc>
        <w:tc>
          <w:tcPr>
            <w:tcW w:w="763"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705</w:t>
            </w:r>
          </w:p>
        </w:tc>
      </w:tr>
      <w:tr w:rsidR="007164CB" w:rsidRPr="00EA5E83" w:rsidTr="008447A9">
        <w:trPr>
          <w:trHeight w:val="23"/>
        </w:trPr>
        <w:tc>
          <w:tcPr>
            <w:tcW w:w="933" w:type="pct"/>
            <w:vMerge/>
            <w:tcBorders>
              <w:left w:val="single" w:sz="4" w:space="0" w:color="auto"/>
              <w:bottom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Хордовое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430</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470</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12,5</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660</w:t>
            </w:r>
          </w:p>
        </w:tc>
      </w:tr>
      <w:tr w:rsidR="007164CB" w:rsidRPr="00EA5E83" w:rsidTr="008447A9">
        <w:trPr>
          <w:trHeight w:val="23"/>
        </w:trPr>
        <w:tc>
          <w:tcPr>
            <w:tcW w:w="933" w:type="pct"/>
            <w:vMerge w:val="restart"/>
            <w:tcBorders>
              <w:top w:val="single" w:sz="4" w:space="0" w:color="auto"/>
              <w:left w:val="single" w:sz="4" w:space="0" w:color="auto"/>
              <w:right w:val="single" w:sz="4" w:space="0" w:color="auto"/>
            </w:tcBorders>
            <w:shd w:val="clear" w:color="auto" w:fill="auto"/>
            <w:vAlign w:val="center"/>
          </w:tcPr>
          <w:p w:rsidR="007164CB" w:rsidRPr="00EA5E83" w:rsidRDefault="007164CB" w:rsidP="00F929E6">
            <w:pPr>
              <w:widowControl w:val="0"/>
              <w:autoSpaceDE w:val="0"/>
              <w:autoSpaceDN w:val="0"/>
              <w:adjustRightInd w:val="0"/>
              <w:spacing w:after="0"/>
              <w:ind w:right="-128"/>
              <w:jc w:val="center"/>
              <w:rPr>
                <w:rFonts w:ascii="Times New Roman" w:hAnsi="Times New Roman"/>
                <w:sz w:val="28"/>
                <w:szCs w:val="28"/>
              </w:rPr>
            </w:pPr>
            <w:r w:rsidRPr="00EA5E83">
              <w:rPr>
                <w:rFonts w:ascii="Times New Roman" w:hAnsi="Times New Roman"/>
                <w:sz w:val="28"/>
                <w:szCs w:val="28"/>
              </w:rPr>
              <w:t xml:space="preserve">Трубы </w:t>
            </w:r>
            <w:r>
              <w:rPr>
                <w:rFonts w:ascii="Times New Roman" w:hAnsi="Times New Roman"/>
                <w:sz w:val="28"/>
                <w:szCs w:val="28"/>
              </w:rPr>
              <w:t>ø410/ø290мм</w:t>
            </w:r>
            <w:r w:rsidRPr="00EA5E83">
              <w:rPr>
                <w:rFonts w:ascii="Times New Roman" w:hAnsi="Times New Roman"/>
                <w:sz w:val="28"/>
                <w:szCs w:val="28"/>
              </w:rPr>
              <w:t xml:space="preserve"> </w:t>
            </w:r>
          </w:p>
          <w:p w:rsidR="007164CB" w:rsidRPr="00EA5E83" w:rsidRDefault="007164CB" w:rsidP="00F929E6">
            <w:pPr>
              <w:widowControl w:val="0"/>
              <w:autoSpaceDE w:val="0"/>
              <w:autoSpaceDN w:val="0"/>
              <w:adjustRightInd w:val="0"/>
              <w:spacing w:after="0"/>
              <w:ind w:right="-128"/>
              <w:jc w:val="center"/>
              <w:rPr>
                <w:rFonts w:ascii="Times New Roman" w:hAnsi="Times New Roman"/>
                <w:sz w:val="28"/>
                <w:szCs w:val="28"/>
              </w:rPr>
            </w:pPr>
            <w:r>
              <w:rPr>
                <w:rFonts w:ascii="Times New Roman" w:hAnsi="Times New Roman"/>
                <w:sz w:val="28"/>
                <w:szCs w:val="28"/>
              </w:rPr>
              <w:t>ø540/ø420мм</w:t>
            </w: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Долевое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lang w:val="en-US"/>
              </w:rPr>
              <w:t>447</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lang w:val="en-US"/>
              </w:rPr>
              <w:t>50</w:t>
            </w:r>
            <w:r w:rsidRPr="00EA5E83">
              <w:rPr>
                <w:rFonts w:ascii="Times New Roman" w:hAnsi="Times New Roman"/>
                <w:sz w:val="28"/>
                <w:szCs w:val="28"/>
              </w:rPr>
              <w:t>0</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15,5</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715</w:t>
            </w:r>
          </w:p>
        </w:tc>
      </w:tr>
      <w:tr w:rsidR="007164CB" w:rsidRPr="00EA5E83" w:rsidTr="008447A9">
        <w:trPr>
          <w:trHeight w:val="23"/>
        </w:trPr>
        <w:tc>
          <w:tcPr>
            <w:tcW w:w="933" w:type="pct"/>
            <w:vMerge/>
            <w:tcBorders>
              <w:left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Хордовое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425</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475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9,</w:t>
            </w:r>
            <w:r w:rsidRPr="00EA5E83">
              <w:rPr>
                <w:rFonts w:ascii="Times New Roman" w:hAnsi="Times New Roman"/>
                <w:sz w:val="28"/>
                <w:szCs w:val="28"/>
              </w:rPr>
              <w:t>5</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705</w:t>
            </w:r>
          </w:p>
        </w:tc>
      </w:tr>
      <w:tr w:rsidR="007164CB" w:rsidRPr="00EA5E83" w:rsidTr="008447A9">
        <w:trPr>
          <w:trHeight w:val="23"/>
        </w:trPr>
        <w:tc>
          <w:tcPr>
            <w:tcW w:w="933" w:type="pct"/>
            <w:vMerge/>
            <w:tcBorders>
              <w:left w:val="single" w:sz="4" w:space="0" w:color="auto"/>
              <w:bottom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Радиальное</w:t>
            </w:r>
          </w:p>
        </w:tc>
        <w:tc>
          <w:tcPr>
            <w:tcW w:w="508" w:type="pct"/>
            <w:vMerge/>
            <w:tcBorders>
              <w:left w:val="single" w:sz="4" w:space="0" w:color="auto"/>
              <w:bottom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435</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475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1</w:t>
            </w:r>
            <w:r w:rsidRPr="00EA5E83">
              <w:rPr>
                <w:rFonts w:ascii="Times New Roman" w:hAnsi="Times New Roman"/>
                <w:sz w:val="28"/>
                <w:szCs w:val="28"/>
              </w:rPr>
              <w:t>2</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69</w:t>
            </w:r>
            <w:r w:rsidRPr="00EA5E83">
              <w:rPr>
                <w:rFonts w:ascii="Times New Roman" w:hAnsi="Times New Roman"/>
                <w:sz w:val="28"/>
                <w:szCs w:val="28"/>
              </w:rPr>
              <w:t>5</w:t>
            </w:r>
          </w:p>
        </w:tc>
      </w:tr>
      <w:tr w:rsidR="007164CB" w:rsidRPr="00EA5E83" w:rsidTr="008447A9">
        <w:trPr>
          <w:trHeight w:val="23"/>
        </w:trPr>
        <w:tc>
          <w:tcPr>
            <w:tcW w:w="933" w:type="pct"/>
            <w:vMerge w:val="restart"/>
            <w:tcBorders>
              <w:top w:val="single" w:sz="4" w:space="0" w:color="auto"/>
              <w:left w:val="single" w:sz="4" w:space="0" w:color="auto"/>
              <w:right w:val="single" w:sz="4" w:space="0" w:color="auto"/>
            </w:tcBorders>
            <w:shd w:val="clear" w:color="auto" w:fill="auto"/>
          </w:tcPr>
          <w:p w:rsidR="007164CB" w:rsidRPr="00EA5E83" w:rsidRDefault="007164CB" w:rsidP="00F929E6">
            <w:pPr>
              <w:widowControl w:val="0"/>
              <w:autoSpaceDE w:val="0"/>
              <w:autoSpaceDN w:val="0"/>
              <w:adjustRightInd w:val="0"/>
              <w:spacing w:after="0"/>
              <w:ind w:right="-108"/>
              <w:jc w:val="center"/>
              <w:rPr>
                <w:rFonts w:ascii="Times New Roman" w:hAnsi="Times New Roman"/>
                <w:sz w:val="28"/>
                <w:szCs w:val="28"/>
              </w:rPr>
            </w:pPr>
            <w:r w:rsidRPr="00EA5E83">
              <w:rPr>
                <w:rFonts w:ascii="Times New Roman" w:hAnsi="Times New Roman"/>
                <w:sz w:val="28"/>
                <w:szCs w:val="28"/>
              </w:rPr>
              <w:t xml:space="preserve">Поковки </w:t>
            </w:r>
            <w:r>
              <w:rPr>
                <w:rFonts w:ascii="Times New Roman" w:hAnsi="Times New Roman"/>
                <w:sz w:val="28"/>
                <w:szCs w:val="28"/>
              </w:rPr>
              <w:t>ø</w:t>
            </w:r>
            <w:r w:rsidRPr="00EA5E83">
              <w:rPr>
                <w:rFonts w:ascii="Times New Roman" w:hAnsi="Times New Roman"/>
                <w:sz w:val="28"/>
                <w:szCs w:val="28"/>
              </w:rPr>
              <w:t>330×150мм</w:t>
            </w:r>
          </w:p>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Радиальное</w:t>
            </w:r>
          </w:p>
        </w:tc>
        <w:tc>
          <w:tcPr>
            <w:tcW w:w="508" w:type="pct"/>
            <w:vMerge w:val="restart"/>
            <w:tcBorders>
              <w:top w:val="single" w:sz="4" w:space="0" w:color="auto"/>
              <w:left w:val="single" w:sz="4" w:space="0" w:color="auto"/>
              <w:right w:val="single" w:sz="4" w:space="0" w:color="auto"/>
            </w:tcBorders>
            <w:vAlign w:val="center"/>
          </w:tcPr>
          <w:p w:rsidR="007164CB" w:rsidRPr="00EA5E83" w:rsidRDefault="007164CB" w:rsidP="00F929E6">
            <w:pPr>
              <w:spacing w:after="0"/>
              <w:jc w:val="center"/>
              <w:rPr>
                <w:rFonts w:ascii="Times New Roman" w:hAnsi="Times New Roman"/>
                <w:sz w:val="28"/>
                <w:szCs w:val="28"/>
                <w:u w:val="single"/>
              </w:rPr>
            </w:pPr>
            <w:r w:rsidRPr="00EA5E83">
              <w:rPr>
                <w:rFonts w:ascii="Times New Roman" w:hAnsi="Times New Roman"/>
                <w:sz w:val="28"/>
                <w:szCs w:val="28"/>
              </w:rPr>
              <w:t>70,3</w:t>
            </w:r>
          </w:p>
        </w:tc>
        <w:tc>
          <w:tcPr>
            <w:tcW w:w="678" w:type="pct"/>
            <w:tcBorders>
              <w:top w:val="single" w:sz="4" w:space="0" w:color="auto"/>
              <w:left w:val="single" w:sz="4" w:space="0" w:color="auto"/>
              <w:bottom w:val="single" w:sz="4" w:space="0" w:color="auto"/>
              <w:right w:val="single" w:sz="4" w:space="0" w:color="auto"/>
            </w:tcBorders>
            <w:vAlign w:val="bottom"/>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rPr>
              <w:t>395</w:t>
            </w: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460</w:t>
            </w:r>
          </w:p>
        </w:tc>
        <w:tc>
          <w:tcPr>
            <w:tcW w:w="509"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1</w:t>
            </w:r>
            <w:r w:rsidRPr="00EA5E83">
              <w:rPr>
                <w:rFonts w:ascii="Times New Roman" w:hAnsi="Times New Roman"/>
                <w:sz w:val="28"/>
                <w:szCs w:val="28"/>
              </w:rPr>
              <w:t>2</w:t>
            </w:r>
          </w:p>
        </w:tc>
        <w:tc>
          <w:tcPr>
            <w:tcW w:w="763"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rPr>
              <w:t>640</w:t>
            </w:r>
          </w:p>
        </w:tc>
      </w:tr>
      <w:tr w:rsidR="007164CB" w:rsidRPr="00EA5E83" w:rsidTr="008447A9">
        <w:trPr>
          <w:trHeight w:val="23"/>
        </w:trPr>
        <w:tc>
          <w:tcPr>
            <w:tcW w:w="933" w:type="pct"/>
            <w:vMerge/>
            <w:tcBorders>
              <w:left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Хордовое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lang w:val="en-US"/>
              </w:rPr>
              <w:t>400</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465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10</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u w:val="single"/>
                <w:lang w:val="en-US"/>
              </w:rPr>
            </w:pPr>
            <w:r w:rsidRPr="00EA5E83">
              <w:rPr>
                <w:rFonts w:ascii="Times New Roman" w:hAnsi="Times New Roman"/>
                <w:sz w:val="28"/>
                <w:szCs w:val="28"/>
              </w:rPr>
              <w:t>640</w:t>
            </w:r>
          </w:p>
        </w:tc>
      </w:tr>
      <w:tr w:rsidR="007164CB" w:rsidRPr="00EA5E83" w:rsidTr="008447A9">
        <w:trPr>
          <w:trHeight w:val="23"/>
        </w:trPr>
        <w:tc>
          <w:tcPr>
            <w:tcW w:w="933" w:type="pct"/>
            <w:vMerge/>
            <w:tcBorders>
              <w:left w:val="single" w:sz="4" w:space="0" w:color="auto"/>
              <w:bottom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Высотное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lang w:val="en-US"/>
              </w:rPr>
              <w:t>3</w:t>
            </w:r>
            <w:r w:rsidRPr="00EA5E83">
              <w:rPr>
                <w:rFonts w:ascii="Times New Roman" w:hAnsi="Times New Roman"/>
                <w:sz w:val="28"/>
                <w:szCs w:val="28"/>
              </w:rPr>
              <w:t>90</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443</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lang w:val="en-US"/>
              </w:rPr>
            </w:pPr>
            <w:r w:rsidRPr="00EA5E83">
              <w:rPr>
                <w:rFonts w:ascii="Times New Roman" w:hAnsi="Times New Roman"/>
                <w:sz w:val="28"/>
                <w:szCs w:val="28"/>
                <w:lang w:val="en-US"/>
              </w:rPr>
              <w:t>9,5</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u w:val="single"/>
                <w:lang w:val="en-US"/>
              </w:rPr>
            </w:pPr>
            <w:r w:rsidRPr="00EA5E83">
              <w:rPr>
                <w:rFonts w:ascii="Times New Roman" w:hAnsi="Times New Roman"/>
                <w:sz w:val="28"/>
                <w:szCs w:val="28"/>
              </w:rPr>
              <w:t>615</w:t>
            </w:r>
          </w:p>
        </w:tc>
      </w:tr>
      <w:tr w:rsidR="007164CB" w:rsidRPr="00EA5E83" w:rsidTr="008447A9">
        <w:trPr>
          <w:trHeight w:val="23"/>
        </w:trPr>
        <w:tc>
          <w:tcPr>
            <w:tcW w:w="933" w:type="pct"/>
            <w:vMerge w:val="restart"/>
            <w:tcBorders>
              <w:top w:val="single" w:sz="4" w:space="0" w:color="auto"/>
              <w:left w:val="single" w:sz="4" w:space="0" w:color="auto"/>
              <w:right w:val="single" w:sz="4" w:space="0" w:color="auto"/>
            </w:tcBorders>
            <w:shd w:val="clear" w:color="auto" w:fill="auto"/>
          </w:tcPr>
          <w:p w:rsidR="007164CB" w:rsidRPr="00EA5E83" w:rsidRDefault="007164CB" w:rsidP="00F929E6">
            <w:pPr>
              <w:widowControl w:val="0"/>
              <w:autoSpaceDE w:val="0"/>
              <w:autoSpaceDN w:val="0"/>
              <w:adjustRightInd w:val="0"/>
              <w:spacing w:after="0"/>
              <w:ind w:right="-108"/>
              <w:jc w:val="center"/>
              <w:rPr>
                <w:rFonts w:ascii="Times New Roman" w:hAnsi="Times New Roman"/>
                <w:sz w:val="28"/>
                <w:szCs w:val="28"/>
              </w:rPr>
            </w:pPr>
            <w:r w:rsidRPr="00EA5E83">
              <w:rPr>
                <w:rFonts w:ascii="Times New Roman" w:hAnsi="Times New Roman"/>
                <w:sz w:val="28"/>
                <w:szCs w:val="28"/>
              </w:rPr>
              <w:t xml:space="preserve">Поковки </w:t>
            </w:r>
            <w:r>
              <w:rPr>
                <w:rFonts w:ascii="Times New Roman" w:hAnsi="Times New Roman"/>
                <w:sz w:val="28"/>
                <w:szCs w:val="28"/>
              </w:rPr>
              <w:t>ø</w:t>
            </w:r>
            <w:r w:rsidRPr="00EA5E83">
              <w:rPr>
                <w:rFonts w:ascii="Times New Roman" w:hAnsi="Times New Roman"/>
                <w:sz w:val="28"/>
                <w:szCs w:val="28"/>
              </w:rPr>
              <w:t>410×200мм</w:t>
            </w:r>
          </w:p>
          <w:p w:rsidR="007164CB" w:rsidRPr="00EA5E83" w:rsidRDefault="007164CB" w:rsidP="00F929E6">
            <w:pPr>
              <w:pStyle w:val="a8"/>
              <w:widowControl w:val="0"/>
              <w:spacing w:after="0"/>
              <w:ind w:left="0" w:right="-108"/>
              <w:jc w:val="center"/>
              <w:rPr>
                <w:rFonts w:ascii="Times New Roman" w:hAnsi="Times New Roman" w:cs="Times New Roman"/>
                <w:color w:val="auto"/>
                <w:sz w:val="28"/>
                <w:szCs w:val="28"/>
              </w:rPr>
            </w:pPr>
            <w:r>
              <w:rPr>
                <w:rFonts w:ascii="Times New Roman" w:hAnsi="Times New Roman"/>
                <w:sz w:val="28"/>
                <w:szCs w:val="28"/>
              </w:rPr>
              <w:t>ø</w:t>
            </w:r>
            <w:r w:rsidRPr="00EA5E83">
              <w:rPr>
                <w:rFonts w:ascii="Times New Roman" w:hAnsi="Times New Roman" w:cs="Times New Roman"/>
                <w:color w:val="auto"/>
                <w:sz w:val="28"/>
                <w:szCs w:val="28"/>
              </w:rPr>
              <w:t>540×200мм</w:t>
            </w: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widowControl w:val="0"/>
              <w:spacing w:before="100" w:beforeAutospacing="1" w:after="0"/>
              <w:contextualSpacing/>
              <w:jc w:val="center"/>
              <w:rPr>
                <w:rFonts w:ascii="Times New Roman" w:hAnsi="Times New Roman"/>
                <w:sz w:val="28"/>
                <w:szCs w:val="28"/>
              </w:rPr>
            </w:pPr>
            <w:r w:rsidRPr="00EA5E83">
              <w:rPr>
                <w:rFonts w:ascii="Times New Roman" w:hAnsi="Times New Roman"/>
                <w:sz w:val="28"/>
                <w:szCs w:val="28"/>
              </w:rPr>
              <w:t>Радиальное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390</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rPr>
            </w:pPr>
            <w:r w:rsidRPr="00EA5E83">
              <w:rPr>
                <w:rFonts w:ascii="Times New Roman" w:hAnsi="Times New Roman"/>
                <w:sz w:val="28"/>
                <w:szCs w:val="28"/>
                <w:lang w:val="en-US"/>
              </w:rPr>
              <w:t>45</w:t>
            </w:r>
            <w:r w:rsidRPr="00EA5E83">
              <w:rPr>
                <w:rFonts w:ascii="Times New Roman" w:hAnsi="Times New Roman"/>
                <w:sz w:val="28"/>
                <w:szCs w:val="28"/>
              </w:rPr>
              <w:t>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1</w:t>
            </w:r>
            <w:r w:rsidRPr="00EA5E83">
              <w:rPr>
                <w:rFonts w:ascii="Times New Roman" w:hAnsi="Times New Roman"/>
                <w:sz w:val="28"/>
                <w:szCs w:val="28"/>
              </w:rPr>
              <w:t>0</w:t>
            </w:r>
            <w:r w:rsidRPr="00EA5E83">
              <w:rPr>
                <w:rFonts w:ascii="Times New Roman" w:hAnsi="Times New Roman"/>
                <w:sz w:val="28"/>
                <w:szCs w:val="28"/>
                <w:lang w:val="en-US"/>
              </w:rPr>
              <w:t>,</w:t>
            </w:r>
            <w:r w:rsidRPr="00EA5E83">
              <w:rPr>
                <w:rFonts w:ascii="Times New Roman" w:hAnsi="Times New Roman"/>
                <w:sz w:val="28"/>
                <w:szCs w:val="28"/>
              </w:rPr>
              <w:t>5</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6</w:t>
            </w:r>
            <w:r w:rsidRPr="00EA5E83">
              <w:rPr>
                <w:rFonts w:ascii="Times New Roman" w:hAnsi="Times New Roman"/>
                <w:sz w:val="28"/>
                <w:szCs w:val="28"/>
              </w:rPr>
              <w:t>45</w:t>
            </w:r>
          </w:p>
        </w:tc>
      </w:tr>
      <w:tr w:rsidR="007164CB" w:rsidRPr="00EA5E83" w:rsidTr="008447A9">
        <w:trPr>
          <w:trHeight w:val="23"/>
        </w:trPr>
        <w:tc>
          <w:tcPr>
            <w:tcW w:w="933" w:type="pct"/>
            <w:vMerge/>
            <w:tcBorders>
              <w:left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Хордовое</w:t>
            </w:r>
          </w:p>
        </w:tc>
        <w:tc>
          <w:tcPr>
            <w:tcW w:w="508" w:type="pct"/>
            <w:vMerge/>
            <w:tcBorders>
              <w:left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395</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455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11</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6</w:t>
            </w:r>
            <w:r w:rsidRPr="00EA5E83">
              <w:rPr>
                <w:rFonts w:ascii="Times New Roman" w:hAnsi="Times New Roman"/>
                <w:sz w:val="28"/>
                <w:szCs w:val="28"/>
              </w:rPr>
              <w:t>45</w:t>
            </w:r>
          </w:p>
        </w:tc>
      </w:tr>
      <w:tr w:rsidR="007164CB" w:rsidRPr="00EA5E83" w:rsidTr="008447A9">
        <w:trPr>
          <w:trHeight w:val="23"/>
        </w:trPr>
        <w:tc>
          <w:tcPr>
            <w:tcW w:w="933" w:type="pct"/>
            <w:vMerge/>
            <w:tcBorders>
              <w:left w:val="single" w:sz="4" w:space="0" w:color="auto"/>
              <w:bottom w:val="single" w:sz="4" w:space="0" w:color="auto"/>
              <w:right w:val="single" w:sz="4" w:space="0" w:color="auto"/>
            </w:tcBorders>
            <w:shd w:val="clear" w:color="auto" w:fill="auto"/>
            <w:vAlign w:val="center"/>
          </w:tcPr>
          <w:p w:rsidR="007164CB" w:rsidRPr="00EA5E83" w:rsidRDefault="007164CB" w:rsidP="00F929E6">
            <w:pPr>
              <w:spacing w:after="0"/>
              <w:rPr>
                <w:rFonts w:ascii="Times New Roman" w:hAnsi="Times New Roman"/>
                <w:sz w:val="28"/>
                <w:szCs w:val="28"/>
              </w:rPr>
            </w:pPr>
          </w:p>
        </w:tc>
        <w:tc>
          <w:tcPr>
            <w:tcW w:w="932" w:type="pct"/>
            <w:tcBorders>
              <w:top w:val="single" w:sz="4" w:space="0" w:color="auto"/>
              <w:left w:val="single" w:sz="4" w:space="0" w:color="auto"/>
              <w:bottom w:val="single" w:sz="4" w:space="0" w:color="auto"/>
              <w:right w:val="single" w:sz="4" w:space="0" w:color="auto"/>
            </w:tcBorders>
            <w:vAlign w:val="center"/>
          </w:tcPr>
          <w:p w:rsidR="007164CB" w:rsidRPr="00EA5E83" w:rsidRDefault="007164CB" w:rsidP="00F929E6">
            <w:pPr>
              <w:pStyle w:val="a8"/>
              <w:widowControl w:val="0"/>
              <w:spacing w:after="0"/>
              <w:ind w:left="0"/>
              <w:jc w:val="center"/>
              <w:rPr>
                <w:rFonts w:ascii="Times New Roman" w:hAnsi="Times New Roman" w:cs="Times New Roman"/>
                <w:color w:val="auto"/>
                <w:sz w:val="28"/>
                <w:szCs w:val="28"/>
              </w:rPr>
            </w:pPr>
            <w:r w:rsidRPr="00EA5E83">
              <w:rPr>
                <w:rFonts w:ascii="Times New Roman" w:hAnsi="Times New Roman" w:cs="Times New Roman"/>
                <w:color w:val="auto"/>
                <w:sz w:val="28"/>
                <w:szCs w:val="28"/>
              </w:rPr>
              <w:t>Высотное</w:t>
            </w:r>
          </w:p>
        </w:tc>
        <w:tc>
          <w:tcPr>
            <w:tcW w:w="508" w:type="pct"/>
            <w:vMerge/>
            <w:tcBorders>
              <w:left w:val="single" w:sz="4" w:space="0" w:color="auto"/>
              <w:bottom w:val="single" w:sz="4" w:space="0" w:color="auto"/>
              <w:right w:val="single" w:sz="4" w:space="0" w:color="auto"/>
            </w:tcBorders>
            <w:vAlign w:val="center"/>
          </w:tcPr>
          <w:p w:rsidR="007164CB" w:rsidRPr="00EA5E83" w:rsidRDefault="007164CB" w:rsidP="00F929E6">
            <w:pPr>
              <w:spacing w:after="0"/>
              <w:rPr>
                <w:rFonts w:ascii="Times New Roman" w:hAnsi="Times New Roman"/>
                <w:sz w:val="28"/>
                <w:szCs w:val="28"/>
                <w:u w:val="single"/>
              </w:rPr>
            </w:pP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395</w:t>
            </w:r>
          </w:p>
        </w:tc>
        <w:tc>
          <w:tcPr>
            <w:tcW w:w="678"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jc w:val="center"/>
              <w:rPr>
                <w:rFonts w:ascii="Times New Roman" w:hAnsi="Times New Roman"/>
                <w:sz w:val="28"/>
                <w:szCs w:val="28"/>
                <w:lang w:val="en-US"/>
              </w:rPr>
            </w:pPr>
            <w:r w:rsidRPr="00EA5E83">
              <w:rPr>
                <w:rFonts w:ascii="Times New Roman" w:hAnsi="Times New Roman"/>
                <w:sz w:val="28"/>
                <w:szCs w:val="28"/>
                <w:lang w:val="en-US"/>
              </w:rPr>
              <w:t>455</w:t>
            </w:r>
          </w:p>
        </w:tc>
        <w:tc>
          <w:tcPr>
            <w:tcW w:w="509"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8</w:t>
            </w:r>
          </w:p>
        </w:tc>
        <w:tc>
          <w:tcPr>
            <w:tcW w:w="763" w:type="pct"/>
            <w:tcBorders>
              <w:top w:val="single" w:sz="4" w:space="0" w:color="auto"/>
              <w:left w:val="single" w:sz="4" w:space="0" w:color="auto"/>
              <w:bottom w:val="single" w:sz="4" w:space="0" w:color="auto"/>
              <w:right w:val="single" w:sz="4" w:space="0" w:color="auto"/>
            </w:tcBorders>
          </w:tcPr>
          <w:p w:rsidR="007164CB" w:rsidRPr="00EA5E83" w:rsidRDefault="007164CB" w:rsidP="00F929E6">
            <w:pPr>
              <w:widowControl w:val="0"/>
              <w:autoSpaceDE w:val="0"/>
              <w:autoSpaceDN w:val="0"/>
              <w:adjustRightInd w:val="0"/>
              <w:spacing w:after="0"/>
              <w:ind w:right="-129"/>
              <w:jc w:val="center"/>
              <w:rPr>
                <w:rFonts w:ascii="Times New Roman" w:hAnsi="Times New Roman"/>
                <w:sz w:val="28"/>
                <w:szCs w:val="28"/>
              </w:rPr>
            </w:pPr>
            <w:r w:rsidRPr="00EA5E83">
              <w:rPr>
                <w:rFonts w:ascii="Times New Roman" w:hAnsi="Times New Roman"/>
                <w:sz w:val="28"/>
                <w:szCs w:val="28"/>
                <w:lang w:val="en-US"/>
              </w:rPr>
              <w:t>6</w:t>
            </w:r>
            <w:r w:rsidRPr="00EA5E83">
              <w:rPr>
                <w:rFonts w:ascii="Times New Roman" w:hAnsi="Times New Roman"/>
                <w:sz w:val="28"/>
                <w:szCs w:val="28"/>
              </w:rPr>
              <w:t>10</w:t>
            </w:r>
          </w:p>
        </w:tc>
      </w:tr>
    </w:tbl>
    <w:p w:rsidR="007164CB" w:rsidRDefault="007164CB" w:rsidP="00F75C36">
      <w:pPr>
        <w:tabs>
          <w:tab w:val="left" w:pos="567"/>
        </w:tabs>
        <w:spacing w:after="0" w:line="360" w:lineRule="auto"/>
        <w:jc w:val="both"/>
        <w:outlineLvl w:val="2"/>
        <w:rPr>
          <w:rFonts w:ascii="Times New Roman" w:hAnsi="Times New Roman"/>
          <w:sz w:val="28"/>
          <w:szCs w:val="28"/>
        </w:rPr>
      </w:pPr>
      <w:r>
        <w:rPr>
          <w:rFonts w:ascii="Times New Roman" w:hAnsi="Times New Roman"/>
          <w:sz w:val="28"/>
          <w:szCs w:val="28"/>
        </w:rPr>
        <w:tab/>
      </w:r>
    </w:p>
    <w:p w:rsidR="008447A9" w:rsidRPr="008447A9" w:rsidRDefault="007164CB" w:rsidP="008447A9">
      <w:pPr>
        <w:spacing w:after="0" w:line="360" w:lineRule="auto"/>
        <w:jc w:val="right"/>
        <w:rPr>
          <w:rFonts w:ascii="Times New Roman" w:hAnsi="Times New Roman"/>
          <w:sz w:val="24"/>
          <w:szCs w:val="28"/>
        </w:rPr>
      </w:pPr>
      <w:r w:rsidRPr="008447A9">
        <w:rPr>
          <w:rFonts w:ascii="Times New Roman" w:hAnsi="Times New Roman"/>
          <w:sz w:val="24"/>
          <w:szCs w:val="28"/>
        </w:rPr>
        <w:t xml:space="preserve">Таблица </w:t>
      </w:r>
      <w:r w:rsidR="00F434A1" w:rsidRPr="008447A9">
        <w:rPr>
          <w:rFonts w:ascii="Times New Roman" w:hAnsi="Times New Roman"/>
          <w:sz w:val="24"/>
          <w:szCs w:val="28"/>
        </w:rPr>
        <w:t>2</w:t>
      </w:r>
      <w:r w:rsidRPr="008447A9">
        <w:rPr>
          <w:rFonts w:ascii="Times New Roman" w:hAnsi="Times New Roman"/>
          <w:sz w:val="24"/>
          <w:szCs w:val="28"/>
        </w:rPr>
        <w:t xml:space="preserve"> </w:t>
      </w:r>
    </w:p>
    <w:p w:rsidR="007164CB" w:rsidRPr="008447A9" w:rsidRDefault="007164CB" w:rsidP="008447A9">
      <w:pPr>
        <w:spacing w:after="0" w:line="360" w:lineRule="auto"/>
        <w:jc w:val="center"/>
        <w:rPr>
          <w:rFonts w:ascii="Times New Roman" w:hAnsi="Times New Roman"/>
          <w:sz w:val="24"/>
          <w:szCs w:val="28"/>
        </w:rPr>
      </w:pPr>
      <w:r w:rsidRPr="008447A9">
        <w:rPr>
          <w:rFonts w:ascii="Times New Roman" w:hAnsi="Times New Roman"/>
          <w:sz w:val="24"/>
          <w:szCs w:val="28"/>
        </w:rPr>
        <w:t>Механические свойства в центре поковки, средние значения</w:t>
      </w:r>
    </w:p>
    <w:tbl>
      <w:tblPr>
        <w:tblW w:w="88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16"/>
        <w:gridCol w:w="2213"/>
        <w:gridCol w:w="1611"/>
        <w:gridCol w:w="1611"/>
        <w:gridCol w:w="1208"/>
      </w:tblGrid>
      <w:tr w:rsidR="007164CB" w:rsidRPr="002360B0" w:rsidTr="00F929E6">
        <w:trPr>
          <w:trHeight w:val="75"/>
          <w:jc w:val="center"/>
        </w:trPr>
        <w:tc>
          <w:tcPr>
            <w:tcW w:w="2216"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Pr>
                <w:rFonts w:ascii="Times New Roman" w:hAnsi="Times New Roman"/>
                <w:sz w:val="28"/>
                <w:szCs w:val="28"/>
              </w:rPr>
              <w:t>Полуфаб</w:t>
            </w:r>
            <w:r w:rsidRPr="002360B0">
              <w:rPr>
                <w:rFonts w:ascii="Times New Roman" w:hAnsi="Times New Roman"/>
                <w:sz w:val="28"/>
                <w:szCs w:val="28"/>
              </w:rPr>
              <w:t>рикат</w:t>
            </w:r>
          </w:p>
        </w:tc>
        <w:tc>
          <w:tcPr>
            <w:tcW w:w="2213"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Pr>
                <w:rFonts w:ascii="Times New Roman" w:hAnsi="Times New Roman"/>
                <w:sz w:val="28"/>
                <w:szCs w:val="28"/>
              </w:rPr>
              <w:t>Направле</w:t>
            </w:r>
            <w:r w:rsidRPr="002360B0">
              <w:rPr>
                <w:rFonts w:ascii="Times New Roman" w:hAnsi="Times New Roman"/>
                <w:sz w:val="28"/>
                <w:szCs w:val="28"/>
              </w:rPr>
              <w:t xml:space="preserve">ние </w:t>
            </w:r>
          </w:p>
        </w:tc>
        <w:tc>
          <w:tcPr>
            <w:tcW w:w="1611"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sidRPr="002360B0">
              <w:rPr>
                <w:rFonts w:ascii="Times New Roman" w:hAnsi="Times New Roman"/>
                <w:sz w:val="28"/>
                <w:szCs w:val="28"/>
              </w:rPr>
              <w:sym w:font="Symbol" w:char="0073"/>
            </w:r>
            <w:r w:rsidRPr="002360B0">
              <w:rPr>
                <w:rFonts w:ascii="Times New Roman" w:hAnsi="Times New Roman"/>
                <w:sz w:val="28"/>
                <w:szCs w:val="28"/>
                <w:vertAlign w:val="subscript"/>
              </w:rPr>
              <w:t>0,2</w:t>
            </w:r>
            <w:r w:rsidRPr="002360B0">
              <w:rPr>
                <w:rFonts w:ascii="Times New Roman" w:hAnsi="Times New Roman"/>
                <w:sz w:val="28"/>
                <w:szCs w:val="28"/>
              </w:rPr>
              <w:t>, МПа</w:t>
            </w:r>
          </w:p>
        </w:tc>
        <w:tc>
          <w:tcPr>
            <w:tcW w:w="1611"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sidRPr="002360B0">
              <w:rPr>
                <w:rFonts w:ascii="Times New Roman" w:hAnsi="Times New Roman"/>
                <w:sz w:val="28"/>
                <w:szCs w:val="28"/>
              </w:rPr>
              <w:sym w:font="Symbol" w:char="0073"/>
            </w:r>
            <w:r w:rsidRPr="002360B0">
              <w:rPr>
                <w:rFonts w:ascii="Times New Roman" w:hAnsi="Times New Roman"/>
                <w:sz w:val="28"/>
                <w:szCs w:val="28"/>
                <w:vertAlign w:val="subscript"/>
              </w:rPr>
              <w:t>В</w:t>
            </w:r>
            <w:r w:rsidRPr="002360B0">
              <w:rPr>
                <w:rFonts w:ascii="Times New Roman" w:hAnsi="Times New Roman"/>
                <w:sz w:val="28"/>
                <w:szCs w:val="28"/>
              </w:rPr>
              <w:t>, МПа</w:t>
            </w:r>
          </w:p>
        </w:tc>
        <w:tc>
          <w:tcPr>
            <w:tcW w:w="1208"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sidRPr="002360B0">
              <w:rPr>
                <w:rFonts w:ascii="Times New Roman" w:hAnsi="Times New Roman"/>
                <w:sz w:val="28"/>
                <w:szCs w:val="28"/>
              </w:rPr>
              <w:t>δ</w:t>
            </w:r>
            <w:r w:rsidRPr="002360B0">
              <w:rPr>
                <w:rFonts w:ascii="Times New Roman" w:hAnsi="Times New Roman"/>
                <w:sz w:val="28"/>
                <w:szCs w:val="28"/>
                <w:vertAlign w:val="subscript"/>
              </w:rPr>
              <w:t>5</w:t>
            </w:r>
            <w:r w:rsidRPr="002360B0">
              <w:rPr>
                <w:rFonts w:ascii="Times New Roman" w:hAnsi="Times New Roman"/>
                <w:sz w:val="28"/>
                <w:szCs w:val="28"/>
              </w:rPr>
              <w:t>, %</w:t>
            </w:r>
          </w:p>
        </w:tc>
      </w:tr>
      <w:tr w:rsidR="007164CB" w:rsidRPr="002360B0" w:rsidTr="00F929E6">
        <w:trPr>
          <w:trHeight w:val="21"/>
          <w:jc w:val="center"/>
        </w:trPr>
        <w:tc>
          <w:tcPr>
            <w:tcW w:w="2216" w:type="dxa"/>
            <w:vMerge w:val="restart"/>
            <w:tcBorders>
              <w:top w:val="single" w:sz="4" w:space="0" w:color="auto"/>
              <w:left w:val="single" w:sz="4" w:space="0" w:color="auto"/>
              <w:right w:val="single" w:sz="4" w:space="0" w:color="auto"/>
            </w:tcBorders>
            <w:shd w:val="clear" w:color="auto" w:fill="auto"/>
          </w:tcPr>
          <w:p w:rsidR="007164CB" w:rsidRPr="002360B0" w:rsidRDefault="007164CB" w:rsidP="00F929E6">
            <w:pPr>
              <w:widowControl w:val="0"/>
              <w:autoSpaceDE w:val="0"/>
              <w:autoSpaceDN w:val="0"/>
              <w:adjustRightInd w:val="0"/>
              <w:spacing w:after="0"/>
              <w:ind w:right="-108"/>
              <w:jc w:val="center"/>
              <w:rPr>
                <w:rFonts w:ascii="Times New Roman" w:hAnsi="Times New Roman"/>
                <w:sz w:val="28"/>
                <w:szCs w:val="28"/>
              </w:rPr>
            </w:pPr>
            <w:r w:rsidRPr="002360B0">
              <w:rPr>
                <w:rFonts w:ascii="Times New Roman" w:hAnsi="Times New Roman"/>
                <w:sz w:val="28"/>
                <w:szCs w:val="28"/>
              </w:rPr>
              <w:t>Поковк</w:t>
            </w:r>
            <w:r>
              <w:rPr>
                <w:rFonts w:ascii="Times New Roman" w:hAnsi="Times New Roman"/>
                <w:sz w:val="28"/>
                <w:szCs w:val="28"/>
              </w:rPr>
              <w:t>а ø</w:t>
            </w:r>
            <w:r w:rsidRPr="002360B0">
              <w:rPr>
                <w:rFonts w:ascii="Times New Roman" w:hAnsi="Times New Roman"/>
                <w:sz w:val="28"/>
                <w:szCs w:val="28"/>
              </w:rPr>
              <w:t>330×150мм</w:t>
            </w:r>
          </w:p>
          <w:p w:rsidR="007164CB" w:rsidRPr="002360B0" w:rsidRDefault="007164CB" w:rsidP="00F929E6">
            <w:pPr>
              <w:pStyle w:val="a8"/>
              <w:widowControl w:val="0"/>
              <w:spacing w:after="0"/>
              <w:ind w:left="0"/>
              <w:jc w:val="center"/>
              <w:rPr>
                <w:rFonts w:ascii="Times New Roman" w:hAnsi="Times New Roman" w:cs="Times New Roman"/>
                <w:color w:val="auto"/>
                <w:sz w:val="28"/>
                <w:szCs w:val="28"/>
              </w:rPr>
            </w:pPr>
          </w:p>
        </w:tc>
        <w:tc>
          <w:tcPr>
            <w:tcW w:w="2213"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spacing w:before="100" w:beforeAutospacing="1" w:after="0"/>
              <w:contextualSpacing/>
              <w:jc w:val="center"/>
              <w:rPr>
                <w:rFonts w:ascii="Times New Roman" w:hAnsi="Times New Roman"/>
                <w:sz w:val="28"/>
                <w:szCs w:val="28"/>
              </w:rPr>
            </w:pPr>
            <w:r w:rsidRPr="002360B0">
              <w:rPr>
                <w:rFonts w:ascii="Times New Roman" w:hAnsi="Times New Roman"/>
                <w:sz w:val="28"/>
                <w:szCs w:val="28"/>
              </w:rPr>
              <w:t>Радиальное</w:t>
            </w:r>
          </w:p>
        </w:tc>
        <w:tc>
          <w:tcPr>
            <w:tcW w:w="1611" w:type="dxa"/>
            <w:tcBorders>
              <w:top w:val="single" w:sz="4" w:space="0" w:color="auto"/>
              <w:left w:val="single" w:sz="4" w:space="0" w:color="auto"/>
              <w:bottom w:val="single" w:sz="4" w:space="0" w:color="auto"/>
              <w:right w:val="single" w:sz="4" w:space="0" w:color="auto"/>
            </w:tcBorders>
            <w:vAlign w:val="bottom"/>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383,9</w:t>
            </w:r>
          </w:p>
        </w:tc>
        <w:tc>
          <w:tcPr>
            <w:tcW w:w="1611"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449,0</w:t>
            </w:r>
          </w:p>
        </w:tc>
        <w:tc>
          <w:tcPr>
            <w:tcW w:w="1208"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autoSpaceDE w:val="0"/>
              <w:autoSpaceDN w:val="0"/>
              <w:adjustRightInd w:val="0"/>
              <w:spacing w:after="0"/>
              <w:ind w:right="-129"/>
              <w:jc w:val="center"/>
              <w:rPr>
                <w:rFonts w:ascii="Times New Roman" w:hAnsi="Times New Roman"/>
                <w:sz w:val="28"/>
                <w:szCs w:val="28"/>
              </w:rPr>
            </w:pPr>
            <w:r>
              <w:rPr>
                <w:rFonts w:ascii="Times New Roman" w:hAnsi="Times New Roman"/>
                <w:sz w:val="28"/>
                <w:szCs w:val="28"/>
              </w:rPr>
              <w:t>10,57</w:t>
            </w:r>
          </w:p>
        </w:tc>
      </w:tr>
      <w:tr w:rsidR="007164CB" w:rsidRPr="002360B0" w:rsidTr="00F929E6">
        <w:trPr>
          <w:trHeight w:val="21"/>
          <w:jc w:val="center"/>
        </w:trPr>
        <w:tc>
          <w:tcPr>
            <w:tcW w:w="2216" w:type="dxa"/>
            <w:vMerge/>
            <w:tcBorders>
              <w:left w:val="single" w:sz="4" w:space="0" w:color="auto"/>
              <w:right w:val="single" w:sz="4" w:space="0" w:color="auto"/>
            </w:tcBorders>
            <w:shd w:val="clear" w:color="auto" w:fill="auto"/>
            <w:vAlign w:val="center"/>
          </w:tcPr>
          <w:p w:rsidR="007164CB" w:rsidRPr="002360B0" w:rsidRDefault="007164CB" w:rsidP="00F929E6">
            <w:pPr>
              <w:spacing w:after="0"/>
              <w:rPr>
                <w:rFonts w:ascii="Times New Roman" w:hAnsi="Times New Roman"/>
                <w:sz w:val="28"/>
                <w:szCs w:val="28"/>
              </w:rPr>
            </w:pPr>
          </w:p>
        </w:tc>
        <w:tc>
          <w:tcPr>
            <w:tcW w:w="2213"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pStyle w:val="a8"/>
              <w:widowControl w:val="0"/>
              <w:spacing w:after="0"/>
              <w:ind w:left="0"/>
              <w:jc w:val="center"/>
              <w:rPr>
                <w:rFonts w:ascii="Times New Roman" w:hAnsi="Times New Roman" w:cs="Times New Roman"/>
                <w:color w:val="auto"/>
                <w:sz w:val="28"/>
                <w:szCs w:val="28"/>
              </w:rPr>
            </w:pPr>
            <w:r w:rsidRPr="002360B0">
              <w:rPr>
                <w:rFonts w:ascii="Times New Roman" w:hAnsi="Times New Roman" w:cs="Times New Roman"/>
                <w:color w:val="auto"/>
                <w:sz w:val="28"/>
                <w:szCs w:val="28"/>
              </w:rPr>
              <w:t>Хордовое</w:t>
            </w:r>
          </w:p>
        </w:tc>
        <w:tc>
          <w:tcPr>
            <w:tcW w:w="1611"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374,1</w:t>
            </w:r>
          </w:p>
        </w:tc>
        <w:tc>
          <w:tcPr>
            <w:tcW w:w="1611"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433,1</w:t>
            </w:r>
          </w:p>
        </w:tc>
        <w:tc>
          <w:tcPr>
            <w:tcW w:w="1208"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autoSpaceDE w:val="0"/>
              <w:autoSpaceDN w:val="0"/>
              <w:adjustRightInd w:val="0"/>
              <w:spacing w:after="0"/>
              <w:ind w:right="-129"/>
              <w:jc w:val="center"/>
              <w:rPr>
                <w:rFonts w:ascii="Times New Roman" w:hAnsi="Times New Roman"/>
                <w:sz w:val="28"/>
                <w:szCs w:val="28"/>
              </w:rPr>
            </w:pPr>
            <w:r>
              <w:rPr>
                <w:rFonts w:ascii="Times New Roman" w:hAnsi="Times New Roman"/>
                <w:sz w:val="28"/>
                <w:szCs w:val="28"/>
              </w:rPr>
              <w:t>8,06</w:t>
            </w:r>
          </w:p>
        </w:tc>
      </w:tr>
      <w:tr w:rsidR="007164CB" w:rsidRPr="002360B0" w:rsidTr="00F929E6">
        <w:trPr>
          <w:trHeight w:val="21"/>
          <w:jc w:val="center"/>
        </w:trPr>
        <w:tc>
          <w:tcPr>
            <w:tcW w:w="2216" w:type="dxa"/>
            <w:vMerge/>
            <w:tcBorders>
              <w:left w:val="single" w:sz="4" w:space="0" w:color="auto"/>
              <w:bottom w:val="single" w:sz="4" w:space="0" w:color="auto"/>
              <w:right w:val="single" w:sz="4" w:space="0" w:color="auto"/>
            </w:tcBorders>
            <w:shd w:val="clear" w:color="auto" w:fill="auto"/>
            <w:vAlign w:val="center"/>
          </w:tcPr>
          <w:p w:rsidR="007164CB" w:rsidRPr="002360B0" w:rsidRDefault="007164CB" w:rsidP="00F929E6">
            <w:pPr>
              <w:spacing w:after="0"/>
              <w:rPr>
                <w:rFonts w:ascii="Times New Roman" w:hAnsi="Times New Roman"/>
                <w:sz w:val="28"/>
                <w:szCs w:val="28"/>
              </w:rPr>
            </w:pPr>
          </w:p>
        </w:tc>
        <w:tc>
          <w:tcPr>
            <w:tcW w:w="2213"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pStyle w:val="a8"/>
              <w:widowControl w:val="0"/>
              <w:spacing w:after="0"/>
              <w:ind w:left="0"/>
              <w:jc w:val="center"/>
              <w:rPr>
                <w:rFonts w:ascii="Times New Roman" w:hAnsi="Times New Roman" w:cs="Times New Roman"/>
                <w:color w:val="auto"/>
                <w:sz w:val="28"/>
                <w:szCs w:val="28"/>
              </w:rPr>
            </w:pPr>
            <w:r w:rsidRPr="002360B0">
              <w:rPr>
                <w:rFonts w:ascii="Times New Roman" w:hAnsi="Times New Roman" w:cs="Times New Roman"/>
                <w:color w:val="auto"/>
                <w:sz w:val="28"/>
                <w:szCs w:val="28"/>
              </w:rPr>
              <w:t>Высотное</w:t>
            </w:r>
          </w:p>
        </w:tc>
        <w:tc>
          <w:tcPr>
            <w:tcW w:w="1611" w:type="dxa"/>
            <w:tcBorders>
              <w:top w:val="single" w:sz="4" w:space="0" w:color="auto"/>
              <w:left w:val="single" w:sz="4" w:space="0" w:color="auto"/>
              <w:bottom w:val="single" w:sz="4" w:space="0" w:color="auto"/>
              <w:right w:val="single" w:sz="4" w:space="0" w:color="auto"/>
            </w:tcBorders>
            <w:vAlign w:val="center"/>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384,6</w:t>
            </w:r>
          </w:p>
        </w:tc>
        <w:tc>
          <w:tcPr>
            <w:tcW w:w="1611"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autoSpaceDE w:val="0"/>
              <w:autoSpaceDN w:val="0"/>
              <w:adjustRightInd w:val="0"/>
              <w:spacing w:after="0"/>
              <w:jc w:val="center"/>
              <w:rPr>
                <w:rFonts w:ascii="Times New Roman" w:hAnsi="Times New Roman"/>
                <w:sz w:val="28"/>
                <w:szCs w:val="28"/>
              </w:rPr>
            </w:pPr>
            <w:r>
              <w:rPr>
                <w:rFonts w:ascii="Times New Roman" w:hAnsi="Times New Roman"/>
                <w:sz w:val="28"/>
                <w:szCs w:val="28"/>
              </w:rPr>
              <w:t>440,7</w:t>
            </w:r>
          </w:p>
        </w:tc>
        <w:tc>
          <w:tcPr>
            <w:tcW w:w="1208" w:type="dxa"/>
            <w:tcBorders>
              <w:top w:val="single" w:sz="4" w:space="0" w:color="auto"/>
              <w:left w:val="single" w:sz="4" w:space="0" w:color="auto"/>
              <w:bottom w:val="single" w:sz="4" w:space="0" w:color="auto"/>
              <w:right w:val="single" w:sz="4" w:space="0" w:color="auto"/>
            </w:tcBorders>
          </w:tcPr>
          <w:p w:rsidR="007164CB" w:rsidRPr="002360B0" w:rsidRDefault="007164CB" w:rsidP="00F929E6">
            <w:pPr>
              <w:widowControl w:val="0"/>
              <w:autoSpaceDE w:val="0"/>
              <w:autoSpaceDN w:val="0"/>
              <w:adjustRightInd w:val="0"/>
              <w:spacing w:after="0"/>
              <w:ind w:right="-129"/>
              <w:jc w:val="center"/>
              <w:rPr>
                <w:rFonts w:ascii="Times New Roman" w:hAnsi="Times New Roman"/>
                <w:sz w:val="28"/>
                <w:szCs w:val="28"/>
              </w:rPr>
            </w:pPr>
            <w:r>
              <w:rPr>
                <w:rFonts w:ascii="Times New Roman" w:hAnsi="Times New Roman"/>
                <w:sz w:val="28"/>
                <w:szCs w:val="28"/>
              </w:rPr>
              <w:t>6,80</w:t>
            </w:r>
          </w:p>
        </w:tc>
      </w:tr>
    </w:tbl>
    <w:p w:rsidR="007164CB" w:rsidRDefault="007164CB" w:rsidP="00F94355">
      <w:pPr>
        <w:tabs>
          <w:tab w:val="left" w:pos="567"/>
        </w:tabs>
        <w:spacing w:after="0" w:line="360" w:lineRule="auto"/>
        <w:jc w:val="both"/>
        <w:outlineLvl w:val="2"/>
        <w:rPr>
          <w:rFonts w:ascii="Times New Roman" w:hAnsi="Times New Roman"/>
          <w:sz w:val="28"/>
          <w:szCs w:val="28"/>
        </w:rPr>
      </w:pPr>
    </w:p>
    <w:p w:rsidR="007164CB" w:rsidRDefault="007164CB" w:rsidP="008447A9">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увеличения прокаливаемости и, соответственно, расширения номенклатуры массивных полуфабрикатов, соотношение </w:t>
      </w:r>
      <w:r>
        <w:rPr>
          <w:rFonts w:ascii="Times New Roman" w:hAnsi="Times New Roman"/>
          <w:sz w:val="28"/>
          <w:szCs w:val="28"/>
          <w:lang w:val="en-US"/>
        </w:rPr>
        <w:t>Zn</w:t>
      </w:r>
      <w:r w:rsidRPr="0065709F">
        <w:rPr>
          <w:rFonts w:ascii="Times New Roman" w:hAnsi="Times New Roman"/>
          <w:sz w:val="28"/>
          <w:szCs w:val="28"/>
        </w:rPr>
        <w:t>:</w:t>
      </w:r>
      <w:r>
        <w:rPr>
          <w:rFonts w:ascii="Times New Roman" w:hAnsi="Times New Roman"/>
          <w:sz w:val="28"/>
          <w:szCs w:val="28"/>
          <w:lang w:val="en-US"/>
        </w:rPr>
        <w:t>Mg</w:t>
      </w:r>
      <w:r>
        <w:rPr>
          <w:rFonts w:ascii="Times New Roman" w:hAnsi="Times New Roman"/>
          <w:sz w:val="28"/>
          <w:szCs w:val="28"/>
        </w:rPr>
        <w:t xml:space="preserve"> должно быть ≥4,1</w:t>
      </w:r>
      <w:r w:rsidR="00FD2B04" w:rsidRPr="00FD2B04">
        <w:rPr>
          <w:rFonts w:ascii="Times New Roman" w:hAnsi="Times New Roman"/>
          <w:sz w:val="28"/>
          <w:szCs w:val="28"/>
        </w:rPr>
        <w:t>[</w:t>
      </w:r>
      <w:r w:rsidR="00FD2B04">
        <w:rPr>
          <w:rFonts w:ascii="Times New Roman" w:hAnsi="Times New Roman"/>
          <w:sz w:val="28"/>
          <w:szCs w:val="28"/>
        </w:rPr>
        <w:t>5</w:t>
      </w:r>
      <w:r w:rsidR="00FD2B04" w:rsidRPr="00FD2B04">
        <w:rPr>
          <w:rFonts w:ascii="Times New Roman" w:hAnsi="Times New Roman"/>
          <w:sz w:val="28"/>
          <w:szCs w:val="28"/>
        </w:rPr>
        <w:t>]</w:t>
      </w:r>
      <w:r>
        <w:rPr>
          <w:rFonts w:ascii="Times New Roman" w:hAnsi="Times New Roman"/>
          <w:sz w:val="28"/>
          <w:szCs w:val="28"/>
        </w:rPr>
        <w:t xml:space="preserve">, в полученных полуфабрикатах это соотношение составило 3,33-3,89 (в пределах ОСТ 1090026 </w:t>
      </w:r>
      <w:r>
        <w:rPr>
          <w:rFonts w:ascii="Times New Roman" w:hAnsi="Times New Roman"/>
          <w:sz w:val="28"/>
          <w:szCs w:val="28"/>
          <w:lang w:val="en-US"/>
        </w:rPr>
        <w:t>Zn</w:t>
      </w:r>
      <w:r w:rsidRPr="0065709F">
        <w:rPr>
          <w:rFonts w:ascii="Times New Roman" w:hAnsi="Times New Roman"/>
          <w:sz w:val="28"/>
          <w:szCs w:val="28"/>
        </w:rPr>
        <w:t>:</w:t>
      </w:r>
      <w:r>
        <w:rPr>
          <w:rFonts w:ascii="Times New Roman" w:hAnsi="Times New Roman"/>
          <w:sz w:val="28"/>
          <w:szCs w:val="28"/>
          <w:lang w:val="en-US"/>
        </w:rPr>
        <w:t>Mg</w:t>
      </w:r>
      <w:r>
        <w:rPr>
          <w:rFonts w:ascii="Times New Roman" w:hAnsi="Times New Roman"/>
          <w:sz w:val="28"/>
          <w:szCs w:val="28"/>
        </w:rPr>
        <w:t xml:space="preserve"> может быть 2,81-4,375). При невозможности выдержки данного соотношения термическую обработку следует проводить на предварительно проточенных поковках.</w:t>
      </w:r>
      <w:r w:rsidRPr="007164CB">
        <w:rPr>
          <w:rFonts w:ascii="Times New Roman" w:hAnsi="Times New Roman"/>
          <w:sz w:val="28"/>
          <w:szCs w:val="28"/>
        </w:rPr>
        <w:t xml:space="preserve"> </w:t>
      </w:r>
    </w:p>
    <w:p w:rsidR="00B01F78" w:rsidRDefault="007164CB" w:rsidP="008447A9">
      <w:pPr>
        <w:tabs>
          <w:tab w:val="left" w:pos="567"/>
        </w:tabs>
        <w:spacing w:after="0" w:line="360" w:lineRule="auto"/>
        <w:ind w:firstLine="709"/>
        <w:jc w:val="both"/>
        <w:outlineLvl w:val="2"/>
        <w:rPr>
          <w:rFonts w:ascii="Times New Roman" w:hAnsi="Times New Roman"/>
          <w:sz w:val="28"/>
          <w:szCs w:val="28"/>
        </w:rPr>
      </w:pPr>
      <w:r w:rsidRPr="00E077D7">
        <w:rPr>
          <w:rFonts w:ascii="Times New Roman" w:hAnsi="Times New Roman"/>
          <w:sz w:val="28"/>
          <w:szCs w:val="28"/>
        </w:rPr>
        <w:t>Исследов</w:t>
      </w:r>
      <w:r w:rsidR="00B01F78">
        <w:rPr>
          <w:rFonts w:ascii="Times New Roman" w:hAnsi="Times New Roman"/>
          <w:sz w:val="28"/>
          <w:szCs w:val="28"/>
        </w:rPr>
        <w:t>ано</w:t>
      </w:r>
      <w:r w:rsidRPr="00E077D7">
        <w:rPr>
          <w:rFonts w:ascii="Times New Roman" w:hAnsi="Times New Roman"/>
          <w:sz w:val="28"/>
          <w:szCs w:val="28"/>
        </w:rPr>
        <w:t xml:space="preserve"> влияни</w:t>
      </w:r>
      <w:r w:rsidR="00B01F78">
        <w:rPr>
          <w:rFonts w:ascii="Times New Roman" w:hAnsi="Times New Roman"/>
          <w:sz w:val="28"/>
          <w:szCs w:val="28"/>
        </w:rPr>
        <w:t>е</w:t>
      </w:r>
      <w:r w:rsidRPr="00E077D7">
        <w:rPr>
          <w:rFonts w:ascii="Times New Roman" w:hAnsi="Times New Roman"/>
          <w:sz w:val="28"/>
          <w:szCs w:val="28"/>
        </w:rPr>
        <w:t xml:space="preserve"> кратковременных нагревов на механические свойства при растяжении на заготовках, вырезанных из труб в хордовом </w:t>
      </w:r>
      <w:r w:rsidRPr="00E077D7">
        <w:rPr>
          <w:rFonts w:ascii="Times New Roman" w:hAnsi="Times New Roman"/>
          <w:sz w:val="28"/>
          <w:szCs w:val="28"/>
        </w:rPr>
        <w:lastRenderedPageBreak/>
        <w:t xml:space="preserve">направлении. </w:t>
      </w:r>
      <w:r>
        <w:rPr>
          <w:rFonts w:ascii="Times New Roman" w:hAnsi="Times New Roman"/>
          <w:sz w:val="28"/>
          <w:szCs w:val="28"/>
        </w:rPr>
        <w:t xml:space="preserve">Хордовое направление выбрано как наиболее нагруженное в типовой цилиндрической конструкции НПА в условиях всестороннего сжатия с наименее благоприятным (поперечным) расположением образца относительно волокон в прессованной трубной заготовке. </w:t>
      </w:r>
      <w:r w:rsidRPr="00E077D7">
        <w:rPr>
          <w:rFonts w:ascii="Times New Roman" w:hAnsi="Times New Roman"/>
          <w:sz w:val="28"/>
          <w:szCs w:val="28"/>
        </w:rPr>
        <w:t>После проведения нагревов определен</w:t>
      </w:r>
      <w:r w:rsidR="00BA1063">
        <w:rPr>
          <w:rFonts w:ascii="Times New Roman" w:hAnsi="Times New Roman"/>
          <w:sz w:val="28"/>
          <w:szCs w:val="28"/>
        </w:rPr>
        <w:t>ы</w:t>
      </w:r>
      <w:r w:rsidRPr="00E077D7">
        <w:rPr>
          <w:rFonts w:ascii="Times New Roman" w:hAnsi="Times New Roman"/>
          <w:sz w:val="28"/>
          <w:szCs w:val="28"/>
        </w:rPr>
        <w:t xml:space="preserve"> механические свойства (табли</w:t>
      </w:r>
      <w:r>
        <w:rPr>
          <w:rFonts w:ascii="Times New Roman" w:hAnsi="Times New Roman"/>
          <w:sz w:val="28"/>
          <w:szCs w:val="28"/>
        </w:rPr>
        <w:t>ца 3</w:t>
      </w:r>
      <w:r w:rsidRPr="00E077D7">
        <w:rPr>
          <w:rFonts w:ascii="Times New Roman" w:hAnsi="Times New Roman"/>
          <w:sz w:val="28"/>
          <w:szCs w:val="28"/>
        </w:rPr>
        <w:t xml:space="preserve">). Снижение прочностных характеристик до значений ниже установленных происходит после нагрева в диапазоне температур </w:t>
      </w:r>
      <w:r w:rsidR="001B5DB3">
        <w:rPr>
          <w:rFonts w:ascii="Times New Roman" w:hAnsi="Times New Roman"/>
          <w:sz w:val="28"/>
          <w:szCs w:val="28"/>
        </w:rPr>
        <w:t xml:space="preserve">   </w:t>
      </w:r>
      <w:r w:rsidRPr="00E077D7">
        <w:rPr>
          <w:rFonts w:ascii="Times New Roman" w:hAnsi="Times New Roman"/>
          <w:sz w:val="28"/>
          <w:szCs w:val="28"/>
        </w:rPr>
        <w:t>180-200</w:t>
      </w:r>
      <w:r w:rsidRPr="00E077D7">
        <w:rPr>
          <w:rFonts w:ascii="Times New Roman" w:hAnsi="Times New Roman"/>
          <w:sz w:val="28"/>
          <w:szCs w:val="28"/>
          <w:vertAlign w:val="superscript"/>
        </w:rPr>
        <w:t>0</w:t>
      </w:r>
      <w:r w:rsidR="00BA1063">
        <w:rPr>
          <w:rFonts w:ascii="Times New Roman" w:hAnsi="Times New Roman"/>
          <w:sz w:val="28"/>
          <w:szCs w:val="28"/>
        </w:rPr>
        <w:t xml:space="preserve">С. </w:t>
      </w:r>
      <w:r w:rsidR="00F434A1">
        <w:rPr>
          <w:rFonts w:ascii="Times New Roman" w:hAnsi="Times New Roman"/>
          <w:sz w:val="28"/>
          <w:szCs w:val="28"/>
        </w:rPr>
        <w:t>Таким</w:t>
      </w:r>
      <w:r w:rsidR="001B5DB3">
        <w:rPr>
          <w:rFonts w:ascii="Times New Roman" w:hAnsi="Times New Roman"/>
          <w:sz w:val="28"/>
          <w:szCs w:val="28"/>
        </w:rPr>
        <w:t xml:space="preserve"> </w:t>
      </w:r>
      <w:r w:rsidR="00F434A1">
        <w:rPr>
          <w:rFonts w:ascii="Times New Roman" w:hAnsi="Times New Roman"/>
          <w:sz w:val="28"/>
          <w:szCs w:val="28"/>
        </w:rPr>
        <w:t>образом, д</w:t>
      </w:r>
      <w:r w:rsidRPr="00E077D7">
        <w:rPr>
          <w:rFonts w:ascii="Times New Roman" w:hAnsi="Times New Roman"/>
          <w:sz w:val="28"/>
          <w:szCs w:val="28"/>
        </w:rPr>
        <w:t xml:space="preserve">ля </w:t>
      </w:r>
      <w:r w:rsidR="001B5DB3">
        <w:rPr>
          <w:rFonts w:ascii="Times New Roman" w:hAnsi="Times New Roman"/>
          <w:sz w:val="28"/>
          <w:szCs w:val="28"/>
        </w:rPr>
        <w:t xml:space="preserve">  </w:t>
      </w:r>
      <w:r w:rsidRPr="00E077D7">
        <w:rPr>
          <w:rFonts w:ascii="Times New Roman" w:hAnsi="Times New Roman"/>
          <w:sz w:val="28"/>
          <w:szCs w:val="28"/>
        </w:rPr>
        <w:t xml:space="preserve">прочных </w:t>
      </w:r>
      <w:r w:rsidR="001B5DB3">
        <w:rPr>
          <w:rFonts w:ascii="Times New Roman" w:hAnsi="Times New Roman"/>
          <w:sz w:val="28"/>
          <w:szCs w:val="28"/>
        </w:rPr>
        <w:t xml:space="preserve">  </w:t>
      </w:r>
      <w:r w:rsidRPr="00E077D7">
        <w:rPr>
          <w:rFonts w:ascii="Times New Roman" w:hAnsi="Times New Roman"/>
          <w:sz w:val="28"/>
          <w:szCs w:val="28"/>
        </w:rPr>
        <w:t xml:space="preserve">корпусных </w:t>
      </w:r>
      <w:r w:rsidR="00BA1063" w:rsidRPr="00E077D7">
        <w:rPr>
          <w:rFonts w:ascii="Times New Roman" w:hAnsi="Times New Roman"/>
          <w:sz w:val="28"/>
          <w:szCs w:val="28"/>
        </w:rPr>
        <w:t xml:space="preserve">конструкций </w:t>
      </w:r>
      <w:r w:rsidR="00B01F78">
        <w:rPr>
          <w:rFonts w:ascii="Times New Roman" w:hAnsi="Times New Roman"/>
          <w:sz w:val="28"/>
          <w:szCs w:val="28"/>
        </w:rPr>
        <w:t>технологический</w:t>
      </w:r>
      <w:r w:rsidR="00B01F78" w:rsidRPr="00E077D7">
        <w:rPr>
          <w:rFonts w:ascii="Times New Roman" w:hAnsi="Times New Roman"/>
          <w:sz w:val="28"/>
          <w:szCs w:val="28"/>
        </w:rPr>
        <w:t xml:space="preserve"> нагрев более 180</w:t>
      </w:r>
      <w:r w:rsidR="00B01F78" w:rsidRPr="00E077D7">
        <w:rPr>
          <w:rFonts w:ascii="Times New Roman" w:hAnsi="Times New Roman"/>
          <w:sz w:val="28"/>
          <w:szCs w:val="28"/>
          <w:vertAlign w:val="superscript"/>
        </w:rPr>
        <w:t>0</w:t>
      </w:r>
      <w:r w:rsidR="00B01F78" w:rsidRPr="00E077D7">
        <w:rPr>
          <w:rFonts w:ascii="Times New Roman" w:hAnsi="Times New Roman"/>
          <w:sz w:val="28"/>
          <w:szCs w:val="28"/>
        </w:rPr>
        <w:t>С</w:t>
      </w:r>
      <w:r w:rsidR="00B01F78">
        <w:rPr>
          <w:rFonts w:ascii="Times New Roman" w:hAnsi="Times New Roman"/>
          <w:sz w:val="28"/>
          <w:szCs w:val="28"/>
        </w:rPr>
        <w:t xml:space="preserve"> </w:t>
      </w:r>
      <w:r w:rsidR="00B01F78" w:rsidRPr="00E077D7">
        <w:rPr>
          <w:rFonts w:ascii="Times New Roman" w:hAnsi="Times New Roman"/>
          <w:sz w:val="28"/>
          <w:szCs w:val="28"/>
        </w:rPr>
        <w:t>недопустим, так как при дальнейшем повышении температуры идет разупрочнение материала</w:t>
      </w:r>
      <w:r w:rsidR="00B01F78">
        <w:rPr>
          <w:rFonts w:ascii="Times New Roman" w:hAnsi="Times New Roman"/>
          <w:sz w:val="28"/>
          <w:szCs w:val="28"/>
        </w:rPr>
        <w:t>.</w:t>
      </w:r>
    </w:p>
    <w:p w:rsidR="008447A9" w:rsidRPr="008447A9" w:rsidRDefault="007164CB" w:rsidP="008447A9">
      <w:pPr>
        <w:spacing w:after="0" w:line="360" w:lineRule="auto"/>
        <w:jc w:val="right"/>
        <w:rPr>
          <w:rFonts w:ascii="Times New Roman" w:hAnsi="Times New Roman"/>
          <w:sz w:val="24"/>
          <w:szCs w:val="28"/>
        </w:rPr>
      </w:pPr>
      <w:r w:rsidRPr="008447A9">
        <w:rPr>
          <w:rFonts w:ascii="Times New Roman" w:hAnsi="Times New Roman"/>
          <w:sz w:val="24"/>
          <w:szCs w:val="28"/>
        </w:rPr>
        <w:t xml:space="preserve">Таблица </w:t>
      </w:r>
      <w:r w:rsidR="001B5DB3" w:rsidRPr="008447A9">
        <w:rPr>
          <w:rFonts w:ascii="Times New Roman" w:hAnsi="Times New Roman"/>
          <w:sz w:val="24"/>
          <w:szCs w:val="28"/>
        </w:rPr>
        <w:t>3</w:t>
      </w:r>
    </w:p>
    <w:p w:rsidR="007164CB" w:rsidRPr="008447A9" w:rsidRDefault="007164CB" w:rsidP="008447A9">
      <w:pPr>
        <w:spacing w:after="0" w:line="360" w:lineRule="auto"/>
        <w:jc w:val="center"/>
        <w:rPr>
          <w:rFonts w:ascii="Times New Roman" w:hAnsi="Times New Roman"/>
          <w:sz w:val="24"/>
          <w:szCs w:val="28"/>
        </w:rPr>
      </w:pPr>
      <w:r w:rsidRPr="008447A9">
        <w:rPr>
          <w:rFonts w:ascii="Times New Roman" w:hAnsi="Times New Roman"/>
          <w:sz w:val="24"/>
          <w:szCs w:val="28"/>
        </w:rPr>
        <w:t>Механические свойства хордовых образцов из трубы после кратковременных нагревов, средние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9"/>
        <w:gridCol w:w="1800"/>
        <w:gridCol w:w="1309"/>
        <w:gridCol w:w="1309"/>
        <w:gridCol w:w="1309"/>
        <w:gridCol w:w="1040"/>
      </w:tblGrid>
      <w:tr w:rsidR="007164CB" w:rsidRPr="00E077D7" w:rsidTr="008447A9">
        <w:trPr>
          <w:trHeight w:val="155"/>
          <w:jc w:val="center"/>
        </w:trPr>
        <w:tc>
          <w:tcPr>
            <w:tcW w:w="1356" w:type="pct"/>
            <w:vMerge w:val="restar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Температура </w:t>
            </w:r>
          </w:p>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нагрева, </w:t>
            </w:r>
            <w:r w:rsidRPr="00E077D7">
              <w:rPr>
                <w:rFonts w:ascii="Times New Roman" w:hAnsi="Times New Roman"/>
                <w:sz w:val="28"/>
                <w:szCs w:val="28"/>
                <w:vertAlign w:val="superscript"/>
              </w:rPr>
              <w:t>0</w:t>
            </w:r>
            <w:r w:rsidRPr="00E077D7">
              <w:rPr>
                <w:rFonts w:ascii="Times New Roman" w:hAnsi="Times New Roman"/>
                <w:sz w:val="28"/>
                <w:szCs w:val="28"/>
              </w:rPr>
              <w:t>С</w:t>
            </w:r>
          </w:p>
        </w:tc>
        <w:tc>
          <w:tcPr>
            <w:tcW w:w="969" w:type="pct"/>
            <w:vMerge w:val="restart"/>
            <w:shd w:val="clear" w:color="auto" w:fill="auto"/>
            <w:vAlign w:val="center"/>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Время нагрева</w:t>
            </w:r>
          </w:p>
        </w:tc>
        <w:tc>
          <w:tcPr>
            <w:tcW w:w="2675" w:type="pct"/>
            <w:gridSpan w:val="4"/>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Механические свойства</w:t>
            </w:r>
          </w:p>
        </w:tc>
      </w:tr>
      <w:tr w:rsidR="007164CB" w:rsidRPr="00E077D7" w:rsidTr="008447A9">
        <w:trPr>
          <w:trHeight w:val="248"/>
          <w:jc w:val="center"/>
        </w:trPr>
        <w:tc>
          <w:tcPr>
            <w:tcW w:w="1356" w:type="pct"/>
            <w:vMerge/>
            <w:shd w:val="clear" w:color="auto" w:fill="auto"/>
          </w:tcPr>
          <w:p w:rsidR="007164CB" w:rsidRPr="00E077D7" w:rsidRDefault="007164CB" w:rsidP="00F929E6">
            <w:pPr>
              <w:spacing w:after="0"/>
              <w:jc w:val="center"/>
              <w:rPr>
                <w:rFonts w:ascii="Times New Roman" w:hAnsi="Times New Roman"/>
                <w:sz w:val="28"/>
                <w:szCs w:val="28"/>
              </w:rPr>
            </w:pPr>
          </w:p>
        </w:tc>
        <w:tc>
          <w:tcPr>
            <w:tcW w:w="969" w:type="pct"/>
            <w:vMerge/>
            <w:shd w:val="clear" w:color="auto" w:fill="auto"/>
          </w:tcPr>
          <w:p w:rsidR="007164CB" w:rsidRPr="00E077D7" w:rsidRDefault="007164CB" w:rsidP="00F929E6">
            <w:pPr>
              <w:spacing w:after="0"/>
              <w:jc w:val="center"/>
              <w:rPr>
                <w:rFonts w:ascii="Times New Roman" w:hAnsi="Times New Roman"/>
                <w:sz w:val="28"/>
                <w:szCs w:val="28"/>
              </w:rPr>
            </w:pP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σ</w:t>
            </w:r>
            <w:r w:rsidRPr="00E077D7">
              <w:rPr>
                <w:rFonts w:ascii="Times New Roman" w:hAnsi="Times New Roman"/>
                <w:sz w:val="28"/>
                <w:szCs w:val="28"/>
                <w:vertAlign w:val="subscript"/>
              </w:rPr>
              <w:t>В</w:t>
            </w:r>
            <w:r w:rsidRPr="00E077D7">
              <w:rPr>
                <w:rFonts w:ascii="Times New Roman" w:hAnsi="Times New Roman"/>
                <w:sz w:val="28"/>
                <w:szCs w:val="28"/>
              </w:rPr>
              <w:t xml:space="preserve"> , МПа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σ</w:t>
            </w:r>
            <w:r w:rsidRPr="00E077D7">
              <w:rPr>
                <w:rFonts w:ascii="Times New Roman" w:hAnsi="Times New Roman"/>
                <w:sz w:val="28"/>
                <w:szCs w:val="28"/>
                <w:vertAlign w:val="subscript"/>
              </w:rPr>
              <w:t>0,2</w:t>
            </w:r>
            <w:r w:rsidRPr="00E077D7">
              <w:rPr>
                <w:rFonts w:ascii="Times New Roman" w:hAnsi="Times New Roman"/>
                <w:sz w:val="28"/>
                <w:szCs w:val="28"/>
              </w:rPr>
              <w:t xml:space="preserve"> , МПа </w:t>
            </w:r>
          </w:p>
        </w:tc>
        <w:tc>
          <w:tcPr>
            <w:tcW w:w="705" w:type="pct"/>
            <w:shd w:val="clear" w:color="auto" w:fill="auto"/>
          </w:tcPr>
          <w:p w:rsidR="007164CB" w:rsidRPr="00E077D7" w:rsidRDefault="007164CB" w:rsidP="00F929E6">
            <w:pPr>
              <w:spacing w:after="0"/>
              <w:jc w:val="center"/>
              <w:rPr>
                <w:rFonts w:ascii="Times New Roman" w:hAnsi="Times New Roman"/>
                <w:sz w:val="28"/>
                <w:szCs w:val="28"/>
                <w:vertAlign w:val="subscript"/>
              </w:rPr>
            </w:pPr>
            <w:r w:rsidRPr="00E077D7">
              <w:rPr>
                <w:rFonts w:ascii="Times New Roman" w:hAnsi="Times New Roman"/>
                <w:sz w:val="28"/>
                <w:szCs w:val="28"/>
              </w:rPr>
              <w:t>δ</w:t>
            </w:r>
            <w:r w:rsidRPr="00E077D7">
              <w:rPr>
                <w:rFonts w:ascii="Times New Roman" w:hAnsi="Times New Roman"/>
                <w:sz w:val="28"/>
                <w:szCs w:val="28"/>
                <w:vertAlign w:val="subscript"/>
              </w:rPr>
              <w:t xml:space="preserve">5 </w:t>
            </w:r>
            <w:r w:rsidRPr="00E077D7">
              <w:rPr>
                <w:rFonts w:ascii="Times New Roman" w:hAnsi="Times New Roman"/>
                <w:sz w:val="28"/>
                <w:szCs w:val="28"/>
              </w:rPr>
              <w:t xml:space="preserve">, </w:t>
            </w:r>
            <w:r w:rsidRPr="00E077D7">
              <w:rPr>
                <w:rFonts w:ascii="Times New Roman" w:hAnsi="Times New Roman"/>
                <w:sz w:val="28"/>
                <w:szCs w:val="28"/>
                <w:vertAlign w:val="subscript"/>
              </w:rPr>
              <w:t>%</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НВ</w:t>
            </w:r>
          </w:p>
        </w:tc>
      </w:tr>
      <w:tr w:rsidR="007164CB" w:rsidRPr="00E077D7" w:rsidTr="008447A9">
        <w:trPr>
          <w:trHeight w:val="192"/>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20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485,0</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443,0</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10,44</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148</w:t>
            </w:r>
          </w:p>
        </w:tc>
      </w:tr>
      <w:tr w:rsidR="007164CB" w:rsidRPr="00E077D7" w:rsidTr="008447A9">
        <w:trPr>
          <w:trHeight w:val="224"/>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100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498,9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458,3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8,82</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148</w:t>
            </w:r>
          </w:p>
        </w:tc>
      </w:tr>
      <w:tr w:rsidR="007164CB" w:rsidRPr="00E077D7" w:rsidTr="008447A9">
        <w:trPr>
          <w:trHeight w:val="256"/>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180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477,6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425,3</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9,98</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138</w:t>
            </w:r>
          </w:p>
        </w:tc>
      </w:tr>
      <w:tr w:rsidR="007164CB" w:rsidRPr="00E077D7" w:rsidTr="008447A9">
        <w:trPr>
          <w:trHeight w:val="118"/>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200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418,0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342,6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11,91</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114</w:t>
            </w:r>
          </w:p>
        </w:tc>
      </w:tr>
      <w:tr w:rsidR="007164CB" w:rsidRPr="00E077D7" w:rsidTr="008447A9">
        <w:trPr>
          <w:trHeight w:val="150"/>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250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329,7</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224,7</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11,98</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89,7</w:t>
            </w:r>
          </w:p>
        </w:tc>
      </w:tr>
      <w:tr w:rsidR="007164CB" w:rsidRPr="00E077D7" w:rsidTr="008447A9">
        <w:trPr>
          <w:trHeight w:val="153"/>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300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283,2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134,1</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16,22</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62,4</w:t>
            </w:r>
          </w:p>
        </w:tc>
      </w:tr>
      <w:tr w:rsidR="007164CB" w:rsidRPr="00E077D7" w:rsidTr="008447A9">
        <w:trPr>
          <w:trHeight w:val="186"/>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350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358,9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182,4</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17,98</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76,3</w:t>
            </w:r>
          </w:p>
        </w:tc>
      </w:tr>
      <w:tr w:rsidR="007164CB" w:rsidRPr="00E077D7" w:rsidTr="008447A9">
        <w:trPr>
          <w:trHeight w:val="203"/>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400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457,4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289,1</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15,87</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101</w:t>
            </w:r>
          </w:p>
        </w:tc>
      </w:tr>
      <w:tr w:rsidR="007164CB" w:rsidRPr="00E077D7" w:rsidTr="008447A9">
        <w:trPr>
          <w:trHeight w:val="222"/>
          <w:jc w:val="center"/>
        </w:trPr>
        <w:tc>
          <w:tcPr>
            <w:tcW w:w="1356"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450</w:t>
            </w:r>
          </w:p>
        </w:tc>
        <w:tc>
          <w:tcPr>
            <w:tcW w:w="969"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 час</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437,6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 xml:space="preserve">274,0 </w:t>
            </w:r>
          </w:p>
        </w:tc>
        <w:tc>
          <w:tcPr>
            <w:tcW w:w="705" w:type="pct"/>
            <w:shd w:val="clear" w:color="auto" w:fill="auto"/>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13,11</w:t>
            </w:r>
          </w:p>
        </w:tc>
        <w:tc>
          <w:tcPr>
            <w:tcW w:w="561" w:type="pct"/>
          </w:tcPr>
          <w:p w:rsidR="007164CB" w:rsidRPr="00E077D7" w:rsidRDefault="007164CB" w:rsidP="00F929E6">
            <w:pPr>
              <w:spacing w:after="0"/>
              <w:jc w:val="center"/>
              <w:rPr>
                <w:rFonts w:ascii="Times New Roman" w:hAnsi="Times New Roman"/>
                <w:sz w:val="28"/>
                <w:szCs w:val="28"/>
              </w:rPr>
            </w:pPr>
            <w:r w:rsidRPr="00E077D7">
              <w:rPr>
                <w:rFonts w:ascii="Times New Roman" w:hAnsi="Times New Roman"/>
                <w:sz w:val="28"/>
                <w:szCs w:val="28"/>
              </w:rPr>
              <w:t>101</w:t>
            </w:r>
          </w:p>
        </w:tc>
      </w:tr>
    </w:tbl>
    <w:p w:rsidR="008447A9" w:rsidRDefault="008447A9" w:rsidP="008447A9">
      <w:pPr>
        <w:tabs>
          <w:tab w:val="left" w:pos="567"/>
        </w:tabs>
        <w:spacing w:after="0" w:line="360" w:lineRule="auto"/>
        <w:jc w:val="both"/>
        <w:outlineLvl w:val="2"/>
        <w:rPr>
          <w:rFonts w:ascii="Times New Roman" w:hAnsi="Times New Roman"/>
          <w:sz w:val="28"/>
          <w:szCs w:val="28"/>
        </w:rPr>
      </w:pPr>
    </w:p>
    <w:p w:rsidR="00F434A1" w:rsidRDefault="00F434A1"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xml:space="preserve">Проведенные </w:t>
      </w:r>
      <w:r w:rsidR="00F929E6">
        <w:rPr>
          <w:rFonts w:ascii="Times New Roman" w:hAnsi="Times New Roman"/>
          <w:sz w:val="28"/>
          <w:szCs w:val="28"/>
        </w:rPr>
        <w:t xml:space="preserve">коррозионные испытания </w:t>
      </w:r>
      <w:r w:rsidR="00512ACF">
        <w:rPr>
          <w:rFonts w:ascii="Times New Roman" w:hAnsi="Times New Roman"/>
          <w:sz w:val="28"/>
          <w:szCs w:val="28"/>
        </w:rPr>
        <w:t xml:space="preserve">показали, что полуфабрикаты </w:t>
      </w:r>
      <w:r>
        <w:rPr>
          <w:rFonts w:ascii="Times New Roman" w:hAnsi="Times New Roman"/>
          <w:sz w:val="28"/>
          <w:szCs w:val="28"/>
        </w:rPr>
        <w:t xml:space="preserve">из сплава 1933Т33 </w:t>
      </w:r>
      <w:r w:rsidR="00512ACF">
        <w:rPr>
          <w:rFonts w:ascii="Times New Roman" w:hAnsi="Times New Roman"/>
          <w:sz w:val="28"/>
          <w:szCs w:val="28"/>
        </w:rPr>
        <w:t>не склонны к межкристаллитной коррозии, склонность к расслаивающей коррозии составляет 3балла</w:t>
      </w:r>
      <w:r>
        <w:rPr>
          <w:rFonts w:ascii="Times New Roman" w:hAnsi="Times New Roman"/>
          <w:sz w:val="28"/>
          <w:szCs w:val="28"/>
        </w:rPr>
        <w:t>, а критическое напряжение при испытаниях на коррозионное растрескивание σ</w:t>
      </w:r>
      <w:r>
        <w:rPr>
          <w:rFonts w:ascii="Times New Roman" w:hAnsi="Times New Roman"/>
          <w:sz w:val="28"/>
          <w:szCs w:val="28"/>
          <w:vertAlign w:val="subscript"/>
        </w:rPr>
        <w:t>кр</w:t>
      </w:r>
      <w:r>
        <w:rPr>
          <w:rFonts w:ascii="Times New Roman" w:hAnsi="Times New Roman"/>
          <w:sz w:val="28"/>
          <w:szCs w:val="28"/>
        </w:rPr>
        <w:t xml:space="preserve"> более 245МПа</w:t>
      </w:r>
      <w:r w:rsidR="00512ACF">
        <w:rPr>
          <w:rFonts w:ascii="Times New Roman" w:hAnsi="Times New Roman"/>
          <w:sz w:val="28"/>
          <w:szCs w:val="28"/>
        </w:rPr>
        <w:t>.</w:t>
      </w:r>
      <w:r w:rsidR="001B5DB3">
        <w:rPr>
          <w:rFonts w:ascii="Times New Roman" w:hAnsi="Times New Roman"/>
          <w:sz w:val="28"/>
          <w:szCs w:val="28"/>
        </w:rPr>
        <w:t xml:space="preserve"> По результатам испытаний можно сделать вывод, что сплав обладает достаточно высокой коррозионной стойкостью</w:t>
      </w:r>
      <w:r w:rsidR="00F03294">
        <w:rPr>
          <w:rFonts w:ascii="Times New Roman" w:hAnsi="Times New Roman"/>
          <w:i/>
          <w:sz w:val="28"/>
          <w:szCs w:val="28"/>
        </w:rPr>
        <w:t>.</w:t>
      </w:r>
      <w:r>
        <w:rPr>
          <w:rFonts w:ascii="Times New Roman" w:hAnsi="Times New Roman"/>
          <w:sz w:val="28"/>
          <w:szCs w:val="28"/>
        </w:rPr>
        <w:t xml:space="preserve"> </w:t>
      </w:r>
    </w:p>
    <w:p w:rsidR="00D665A9" w:rsidRDefault="00D665A9"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lastRenderedPageBreak/>
        <w:t xml:space="preserve">В условиях ОАО «Концерн «МПО-Гидроприбор» </w:t>
      </w:r>
      <w:r w:rsidR="00B01F78">
        <w:rPr>
          <w:rFonts w:ascii="Times New Roman" w:hAnsi="Times New Roman"/>
          <w:sz w:val="28"/>
          <w:szCs w:val="28"/>
        </w:rPr>
        <w:t xml:space="preserve">были </w:t>
      </w:r>
      <w:r>
        <w:rPr>
          <w:rFonts w:ascii="Times New Roman" w:hAnsi="Times New Roman"/>
          <w:sz w:val="28"/>
          <w:szCs w:val="28"/>
        </w:rPr>
        <w:t xml:space="preserve">проведены работы с целью определения </w:t>
      </w:r>
      <w:r w:rsidRPr="00B963D1">
        <w:rPr>
          <w:rFonts w:ascii="Times New Roman" w:hAnsi="Times New Roman"/>
          <w:sz w:val="28"/>
          <w:szCs w:val="28"/>
        </w:rPr>
        <w:t>опытным путем</w:t>
      </w:r>
      <w:r>
        <w:rPr>
          <w:rFonts w:ascii="Times New Roman" w:hAnsi="Times New Roman"/>
          <w:sz w:val="28"/>
          <w:szCs w:val="28"/>
        </w:rPr>
        <w:t xml:space="preserve"> обрабатываемости полуфабрикатов из сплава 1933Т33, возможного влияния остаточных напряжений на геометрию деталей и разработка</w:t>
      </w:r>
      <w:r w:rsidRPr="00C30F5A">
        <w:rPr>
          <w:rFonts w:ascii="Times New Roman" w:hAnsi="Times New Roman"/>
          <w:sz w:val="28"/>
          <w:szCs w:val="28"/>
        </w:rPr>
        <w:t xml:space="preserve"> ме</w:t>
      </w:r>
      <w:r>
        <w:rPr>
          <w:rFonts w:ascii="Times New Roman" w:hAnsi="Times New Roman"/>
          <w:sz w:val="28"/>
          <w:szCs w:val="28"/>
        </w:rPr>
        <w:t xml:space="preserve">роприятий по уменьшению их последствий. За основу взяты режимы резания, назначаемые для сплава В48-4Т1, при проведении токарных, фрезерных и расточных операций использован инструмент из </w:t>
      </w:r>
      <w:r w:rsidRPr="00C30F5A">
        <w:rPr>
          <w:rFonts w:ascii="Times New Roman" w:hAnsi="Times New Roman"/>
          <w:sz w:val="28"/>
          <w:szCs w:val="28"/>
        </w:rPr>
        <w:t>быстрорежущей стали  Р6М5, Р18 и твердосплавный инст</w:t>
      </w:r>
      <w:r>
        <w:rPr>
          <w:rFonts w:ascii="Times New Roman" w:hAnsi="Times New Roman"/>
          <w:sz w:val="28"/>
          <w:szCs w:val="28"/>
        </w:rPr>
        <w:t>румент марок ВК6М, ВК8.</w:t>
      </w:r>
    </w:p>
    <w:p w:rsidR="00D665A9" w:rsidRPr="00C30F5A" w:rsidRDefault="00B01F78" w:rsidP="008447A9">
      <w:pPr>
        <w:spacing w:after="0" w:line="360" w:lineRule="auto"/>
        <w:ind w:firstLine="709"/>
        <w:jc w:val="both"/>
        <w:rPr>
          <w:rFonts w:ascii="Times New Roman" w:hAnsi="Times New Roman"/>
          <w:sz w:val="28"/>
          <w:szCs w:val="28"/>
        </w:rPr>
      </w:pPr>
      <w:r>
        <w:rPr>
          <w:rFonts w:ascii="Times New Roman" w:hAnsi="Times New Roman"/>
          <w:sz w:val="28"/>
          <w:szCs w:val="28"/>
        </w:rPr>
        <w:t>Механически обрабатывались</w:t>
      </w:r>
      <w:r w:rsidR="00D665A9" w:rsidRPr="00C30F5A">
        <w:rPr>
          <w:rFonts w:ascii="Times New Roman" w:hAnsi="Times New Roman"/>
          <w:sz w:val="28"/>
          <w:szCs w:val="28"/>
        </w:rPr>
        <w:t>:</w:t>
      </w:r>
    </w:p>
    <w:p w:rsidR="00D665A9" w:rsidRDefault="00B01F78" w:rsidP="008447A9">
      <w:pPr>
        <w:spacing w:after="0" w:line="360" w:lineRule="auto"/>
        <w:ind w:firstLine="709"/>
        <w:jc w:val="both"/>
        <w:rPr>
          <w:rFonts w:ascii="Times New Roman" w:hAnsi="Times New Roman"/>
          <w:sz w:val="28"/>
          <w:szCs w:val="28"/>
        </w:rPr>
      </w:pPr>
      <w:r>
        <w:rPr>
          <w:rFonts w:ascii="Times New Roman" w:hAnsi="Times New Roman"/>
          <w:sz w:val="28"/>
          <w:szCs w:val="28"/>
        </w:rPr>
        <w:t>- опытные</w:t>
      </w:r>
      <w:r w:rsidR="00D665A9" w:rsidRPr="00C30F5A">
        <w:rPr>
          <w:rFonts w:ascii="Times New Roman" w:hAnsi="Times New Roman"/>
          <w:sz w:val="28"/>
          <w:szCs w:val="28"/>
        </w:rPr>
        <w:t xml:space="preserve"> цилиндрически</w:t>
      </w:r>
      <w:r>
        <w:rPr>
          <w:rFonts w:ascii="Times New Roman" w:hAnsi="Times New Roman"/>
          <w:sz w:val="28"/>
          <w:szCs w:val="28"/>
        </w:rPr>
        <w:t>е</w:t>
      </w:r>
      <w:r w:rsidR="00D665A9" w:rsidRPr="00C30F5A">
        <w:rPr>
          <w:rFonts w:ascii="Times New Roman" w:hAnsi="Times New Roman"/>
          <w:sz w:val="28"/>
          <w:szCs w:val="28"/>
        </w:rPr>
        <w:t xml:space="preserve"> </w:t>
      </w:r>
      <w:r w:rsidR="00D665A9">
        <w:rPr>
          <w:rFonts w:ascii="Times New Roman" w:hAnsi="Times New Roman"/>
          <w:sz w:val="28"/>
          <w:szCs w:val="28"/>
        </w:rPr>
        <w:t>тонкостенны</w:t>
      </w:r>
      <w:r>
        <w:rPr>
          <w:rFonts w:ascii="Times New Roman" w:hAnsi="Times New Roman"/>
          <w:sz w:val="28"/>
          <w:szCs w:val="28"/>
        </w:rPr>
        <w:t>е корпуса</w:t>
      </w:r>
      <w:r w:rsidR="00D665A9" w:rsidRPr="00C30F5A">
        <w:rPr>
          <w:rFonts w:ascii="Times New Roman" w:hAnsi="Times New Roman"/>
          <w:sz w:val="28"/>
          <w:szCs w:val="28"/>
        </w:rPr>
        <w:t xml:space="preserve"> трех типоразмеров </w:t>
      </w:r>
      <w:r w:rsidR="00D665A9">
        <w:rPr>
          <w:rFonts w:ascii="Times New Roman" w:hAnsi="Times New Roman"/>
          <w:sz w:val="28"/>
          <w:szCs w:val="28"/>
        </w:rPr>
        <w:t>ø534/ø516мм, длиной</w:t>
      </w:r>
      <w:r w:rsidR="00D665A9" w:rsidRPr="00072206">
        <w:rPr>
          <w:rFonts w:ascii="Times New Roman" w:hAnsi="Times New Roman"/>
          <w:sz w:val="28"/>
          <w:szCs w:val="28"/>
        </w:rPr>
        <w:t xml:space="preserve"> 564мм; ø400/ø388мм, длин</w:t>
      </w:r>
      <w:r w:rsidR="00D665A9">
        <w:rPr>
          <w:rFonts w:ascii="Times New Roman" w:hAnsi="Times New Roman"/>
          <w:sz w:val="28"/>
          <w:szCs w:val="28"/>
        </w:rPr>
        <w:t>ой 400мм; ø325/ø313мм, длиной</w:t>
      </w:r>
      <w:r w:rsidR="00D665A9" w:rsidRPr="00072206">
        <w:rPr>
          <w:rFonts w:ascii="Times New Roman" w:hAnsi="Times New Roman"/>
          <w:sz w:val="28"/>
          <w:szCs w:val="28"/>
        </w:rPr>
        <w:t xml:space="preserve"> 400мм. </w:t>
      </w:r>
    </w:p>
    <w:p w:rsidR="00D665A9" w:rsidRDefault="00D665A9" w:rsidP="008447A9">
      <w:pPr>
        <w:spacing w:after="0" w:line="360" w:lineRule="auto"/>
        <w:ind w:firstLine="709"/>
        <w:jc w:val="both"/>
        <w:rPr>
          <w:rFonts w:ascii="Times New Roman" w:hAnsi="Times New Roman"/>
          <w:sz w:val="28"/>
          <w:szCs w:val="28"/>
        </w:rPr>
      </w:pPr>
      <w:r w:rsidRPr="00C30F5A">
        <w:rPr>
          <w:rFonts w:ascii="Times New Roman" w:hAnsi="Times New Roman"/>
          <w:sz w:val="28"/>
          <w:szCs w:val="28"/>
        </w:rPr>
        <w:t xml:space="preserve">- </w:t>
      </w:r>
      <w:r w:rsidR="00B01F78">
        <w:rPr>
          <w:rFonts w:ascii="Times New Roman" w:hAnsi="Times New Roman"/>
          <w:sz w:val="28"/>
          <w:szCs w:val="28"/>
        </w:rPr>
        <w:t xml:space="preserve"> типовые корпуса</w:t>
      </w:r>
      <w:r>
        <w:rPr>
          <w:rFonts w:ascii="Times New Roman" w:hAnsi="Times New Roman"/>
          <w:sz w:val="28"/>
          <w:szCs w:val="28"/>
        </w:rPr>
        <w:t xml:space="preserve"> НПА ø532,5 мм и ø325 мм.</w:t>
      </w:r>
    </w:p>
    <w:p w:rsidR="00D665A9" w:rsidRPr="00062E03"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качестве заготовок </w:t>
      </w:r>
      <w:r w:rsidRPr="00062E03">
        <w:rPr>
          <w:rFonts w:ascii="Times New Roman" w:hAnsi="Times New Roman"/>
          <w:sz w:val="28"/>
          <w:szCs w:val="28"/>
        </w:rPr>
        <w:t xml:space="preserve"> использованы металлургические полуфабрикаты двух видов:</w:t>
      </w:r>
    </w:p>
    <w:p w:rsidR="00D665A9" w:rsidRPr="00062E03"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w:t>
      </w:r>
      <w:r w:rsidRPr="00062E03">
        <w:rPr>
          <w:rFonts w:ascii="Times New Roman" w:hAnsi="Times New Roman"/>
          <w:sz w:val="28"/>
          <w:szCs w:val="28"/>
        </w:rPr>
        <w:t xml:space="preserve">трубы прессованные крупногабаритные трех типоразмеров: </w:t>
      </w:r>
      <w:r>
        <w:rPr>
          <w:rFonts w:ascii="Times New Roman" w:hAnsi="Times New Roman"/>
          <w:sz w:val="28"/>
          <w:szCs w:val="28"/>
        </w:rPr>
        <w:t>ø540/ø420</w:t>
      </w:r>
      <w:r w:rsidR="00944A4E">
        <w:rPr>
          <w:rFonts w:ascii="Times New Roman" w:hAnsi="Times New Roman"/>
          <w:sz w:val="28"/>
          <w:szCs w:val="28"/>
        </w:rPr>
        <w:t>мм</w:t>
      </w:r>
      <w:r>
        <w:rPr>
          <w:rFonts w:ascii="Times New Roman" w:hAnsi="Times New Roman"/>
          <w:sz w:val="28"/>
          <w:szCs w:val="28"/>
        </w:rPr>
        <w:t>, ø410/ø290</w:t>
      </w:r>
      <w:r w:rsidR="00944A4E">
        <w:rPr>
          <w:rFonts w:ascii="Times New Roman" w:hAnsi="Times New Roman"/>
          <w:sz w:val="28"/>
          <w:szCs w:val="28"/>
        </w:rPr>
        <w:t>мм</w:t>
      </w:r>
      <w:r>
        <w:rPr>
          <w:rFonts w:ascii="Times New Roman" w:hAnsi="Times New Roman"/>
          <w:sz w:val="28"/>
          <w:szCs w:val="28"/>
        </w:rPr>
        <w:t>, ø330/ø250</w:t>
      </w:r>
      <w:r w:rsidR="00944A4E">
        <w:rPr>
          <w:rFonts w:ascii="Times New Roman" w:hAnsi="Times New Roman"/>
          <w:sz w:val="28"/>
          <w:szCs w:val="28"/>
        </w:rPr>
        <w:t>мм</w:t>
      </w:r>
      <w:r>
        <w:rPr>
          <w:rFonts w:ascii="Times New Roman" w:hAnsi="Times New Roman"/>
          <w:sz w:val="28"/>
          <w:szCs w:val="28"/>
        </w:rPr>
        <w:t>;</w:t>
      </w:r>
    </w:p>
    <w:p w:rsidR="00D665A9" w:rsidRPr="00062E03" w:rsidRDefault="00D665A9" w:rsidP="008447A9">
      <w:pPr>
        <w:spacing w:after="0" w:line="360" w:lineRule="auto"/>
        <w:ind w:firstLine="709"/>
        <w:jc w:val="both"/>
        <w:rPr>
          <w:rFonts w:ascii="Times New Roman" w:hAnsi="Times New Roman"/>
          <w:sz w:val="28"/>
          <w:szCs w:val="28"/>
        </w:rPr>
      </w:pPr>
      <w:r w:rsidRPr="00062E03">
        <w:rPr>
          <w:rFonts w:ascii="Times New Roman" w:hAnsi="Times New Roman"/>
          <w:sz w:val="28"/>
          <w:szCs w:val="28"/>
        </w:rPr>
        <w:t xml:space="preserve">- </w:t>
      </w:r>
      <w:r w:rsidRPr="00072206">
        <w:rPr>
          <w:rFonts w:ascii="Times New Roman" w:hAnsi="Times New Roman"/>
          <w:sz w:val="28"/>
          <w:szCs w:val="28"/>
        </w:rPr>
        <w:t>поковки ø410х200мм и ø330х150мм</w:t>
      </w:r>
      <w:r>
        <w:rPr>
          <w:rFonts w:ascii="Times New Roman" w:hAnsi="Times New Roman"/>
          <w:sz w:val="28"/>
          <w:szCs w:val="28"/>
        </w:rPr>
        <w:t>;</w:t>
      </w:r>
    </w:p>
    <w:p w:rsidR="00D665A9" w:rsidRDefault="00D665A9"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xml:space="preserve">В результате выполнения работ </w:t>
      </w:r>
      <w:r w:rsidR="00B01F78">
        <w:rPr>
          <w:rFonts w:ascii="Times New Roman" w:hAnsi="Times New Roman"/>
          <w:sz w:val="28"/>
          <w:szCs w:val="28"/>
        </w:rPr>
        <w:t>установл</w:t>
      </w:r>
      <w:r>
        <w:rPr>
          <w:rFonts w:ascii="Times New Roman" w:hAnsi="Times New Roman"/>
          <w:sz w:val="28"/>
          <w:szCs w:val="28"/>
        </w:rPr>
        <w:t>ено:</w:t>
      </w:r>
    </w:p>
    <w:p w:rsidR="00D665A9" w:rsidRDefault="00D665A9"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При изготовлении деталей из крупногабаритных кованых полуфабрикатов возникают значительные поводки и коробление при механической обработке, величина коробления цилиндрических деталей после черновой обработки достигала 2 мм на диаметр;</w:t>
      </w:r>
    </w:p>
    <w:p w:rsidR="00D665A9" w:rsidRDefault="00D665A9"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При токарной обработке тонкостенных корпусов на высоких скоростях в зоне резания возникал нагрев детали выше 40-45</w:t>
      </w:r>
      <w:r>
        <w:rPr>
          <w:rFonts w:ascii="Times New Roman" w:hAnsi="Times New Roman"/>
          <w:sz w:val="28"/>
          <w:szCs w:val="28"/>
          <w:vertAlign w:val="superscript"/>
        </w:rPr>
        <w:t>0</w:t>
      </w:r>
      <w:r>
        <w:rPr>
          <w:rFonts w:ascii="Times New Roman" w:hAnsi="Times New Roman"/>
          <w:sz w:val="28"/>
          <w:szCs w:val="28"/>
        </w:rPr>
        <w:t>С, что приводило к отклонению формы детали (допуск круглости) до 0,5 мм на диаметр;</w:t>
      </w:r>
    </w:p>
    <w:p w:rsidR="00D665A9" w:rsidRDefault="00D665A9"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Из-за коробления не удалось выдержать допуск на размер  внутренних и наружных диаметров по 9 квалитету;</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Для обеспечения требуемой точности размеров чистовую токарную обработку тонкостенных деталей проводили на малых скоростях и глубине резания, что привело к более высокой трудоемкости по сравнению с освоенными полуфабрикатами.</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На основании проведенных опытных работ сделаны выводы:</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При</w:t>
      </w:r>
      <w:r w:rsidR="007268F8">
        <w:rPr>
          <w:rFonts w:ascii="Times New Roman" w:hAnsi="Times New Roman"/>
          <w:sz w:val="28"/>
          <w:szCs w:val="28"/>
        </w:rPr>
        <w:t xml:space="preserve"> окончательной токарной обработке тонкостенных цилиндрических </w:t>
      </w:r>
      <w:r w:rsidR="00F54939">
        <w:rPr>
          <w:rFonts w:ascii="Times New Roman" w:hAnsi="Times New Roman"/>
          <w:sz w:val="28"/>
          <w:szCs w:val="28"/>
        </w:rPr>
        <w:t>корпусов</w:t>
      </w:r>
      <w:r w:rsidR="007268F8">
        <w:rPr>
          <w:rFonts w:ascii="Times New Roman" w:hAnsi="Times New Roman"/>
          <w:sz w:val="28"/>
          <w:szCs w:val="28"/>
        </w:rPr>
        <w:t xml:space="preserve"> </w:t>
      </w:r>
      <w:r>
        <w:rPr>
          <w:rFonts w:ascii="Times New Roman" w:hAnsi="Times New Roman"/>
          <w:sz w:val="28"/>
          <w:szCs w:val="28"/>
        </w:rPr>
        <w:t>категорически не допустим нагрев детали более 40</w:t>
      </w:r>
      <w:r>
        <w:rPr>
          <w:rFonts w:ascii="Times New Roman" w:hAnsi="Times New Roman"/>
          <w:sz w:val="28"/>
          <w:szCs w:val="28"/>
          <w:vertAlign w:val="superscript"/>
        </w:rPr>
        <w:t>0</w:t>
      </w:r>
      <w:r>
        <w:rPr>
          <w:rFonts w:ascii="Times New Roman" w:hAnsi="Times New Roman"/>
          <w:sz w:val="28"/>
          <w:szCs w:val="28"/>
        </w:rPr>
        <w:t>С,</w:t>
      </w:r>
      <w:r w:rsidR="0073327E">
        <w:rPr>
          <w:rFonts w:ascii="Times New Roman" w:hAnsi="Times New Roman"/>
          <w:sz w:val="28"/>
          <w:szCs w:val="28"/>
        </w:rPr>
        <w:t xml:space="preserve"> что</w:t>
      </w:r>
      <w:r w:rsidR="007268F8">
        <w:rPr>
          <w:rFonts w:ascii="Times New Roman" w:hAnsi="Times New Roman"/>
          <w:sz w:val="28"/>
          <w:szCs w:val="28"/>
        </w:rPr>
        <w:t xml:space="preserve"> </w:t>
      </w:r>
      <w:r w:rsidR="00631AFD">
        <w:rPr>
          <w:rFonts w:ascii="Times New Roman" w:hAnsi="Times New Roman"/>
          <w:sz w:val="28"/>
          <w:szCs w:val="28"/>
        </w:rPr>
        <w:t>отличается от</w:t>
      </w:r>
      <w:r>
        <w:rPr>
          <w:rFonts w:ascii="Times New Roman" w:hAnsi="Times New Roman"/>
          <w:sz w:val="28"/>
          <w:szCs w:val="28"/>
        </w:rPr>
        <w:t xml:space="preserve"> рекомендаци</w:t>
      </w:r>
      <w:r w:rsidR="00631AFD">
        <w:rPr>
          <w:rFonts w:ascii="Times New Roman" w:hAnsi="Times New Roman"/>
          <w:sz w:val="28"/>
          <w:szCs w:val="28"/>
        </w:rPr>
        <w:t>й</w:t>
      </w:r>
      <w:r>
        <w:rPr>
          <w:rFonts w:ascii="Times New Roman" w:hAnsi="Times New Roman"/>
          <w:sz w:val="28"/>
          <w:szCs w:val="28"/>
        </w:rPr>
        <w:t xml:space="preserve"> ФГУП «ВИАМ»</w:t>
      </w:r>
      <w:r w:rsidR="00631AFD">
        <w:rPr>
          <w:rFonts w:ascii="Times New Roman" w:hAnsi="Times New Roman"/>
          <w:sz w:val="28"/>
          <w:szCs w:val="28"/>
        </w:rPr>
        <w:t xml:space="preserve"> для крупногабаритных массивных полуфабрикатов</w:t>
      </w:r>
      <w:r>
        <w:rPr>
          <w:rFonts w:ascii="Times New Roman" w:hAnsi="Times New Roman"/>
          <w:sz w:val="28"/>
          <w:szCs w:val="28"/>
        </w:rPr>
        <w:t xml:space="preserve"> </w:t>
      </w:r>
      <w:r w:rsidR="007268F8">
        <w:rPr>
          <w:rFonts w:ascii="Times New Roman" w:hAnsi="Times New Roman"/>
          <w:sz w:val="28"/>
          <w:szCs w:val="28"/>
        </w:rPr>
        <w:t>(</w:t>
      </w:r>
      <w:r>
        <w:rPr>
          <w:rFonts w:ascii="Times New Roman" w:hAnsi="Times New Roman"/>
          <w:sz w:val="28"/>
          <w:szCs w:val="28"/>
        </w:rPr>
        <w:t>при окончательной обработке резанием не допускается нагрев детали до температуры выше 100</w:t>
      </w:r>
      <w:r>
        <w:rPr>
          <w:rFonts w:ascii="Times New Roman" w:hAnsi="Times New Roman"/>
          <w:sz w:val="28"/>
          <w:szCs w:val="28"/>
          <w:vertAlign w:val="superscript"/>
        </w:rPr>
        <w:t>0</w:t>
      </w:r>
      <w:r>
        <w:rPr>
          <w:rFonts w:ascii="Times New Roman" w:hAnsi="Times New Roman"/>
          <w:sz w:val="28"/>
          <w:szCs w:val="28"/>
        </w:rPr>
        <w:t>С</w:t>
      </w:r>
      <w:r w:rsidR="007268F8">
        <w:rPr>
          <w:rFonts w:ascii="Times New Roman" w:hAnsi="Times New Roman"/>
          <w:sz w:val="28"/>
          <w:szCs w:val="28"/>
        </w:rPr>
        <w:t>)</w:t>
      </w:r>
      <w:r>
        <w:rPr>
          <w:rFonts w:ascii="Times New Roman" w:hAnsi="Times New Roman"/>
          <w:sz w:val="28"/>
          <w:szCs w:val="28"/>
        </w:rPr>
        <w:t xml:space="preserve"> </w:t>
      </w:r>
      <w:r w:rsidRPr="001F3E7C">
        <w:rPr>
          <w:rFonts w:ascii="Times New Roman" w:hAnsi="Times New Roman"/>
          <w:sz w:val="28"/>
          <w:szCs w:val="28"/>
        </w:rPr>
        <w:t>[</w:t>
      </w:r>
      <w:r>
        <w:rPr>
          <w:rFonts w:ascii="Times New Roman" w:hAnsi="Times New Roman"/>
          <w:sz w:val="28"/>
          <w:szCs w:val="28"/>
        </w:rPr>
        <w:t>6</w:t>
      </w:r>
      <w:r w:rsidRPr="001F3E7C">
        <w:rPr>
          <w:rFonts w:ascii="Times New Roman" w:hAnsi="Times New Roman"/>
          <w:sz w:val="28"/>
          <w:szCs w:val="28"/>
        </w:rPr>
        <w:t>]</w:t>
      </w:r>
      <w:r w:rsidR="007268F8">
        <w:rPr>
          <w:rFonts w:ascii="Times New Roman" w:hAnsi="Times New Roman"/>
          <w:sz w:val="28"/>
          <w:szCs w:val="28"/>
        </w:rPr>
        <w:t>. Для понижения температуры необходимо применение специальных СОЖ (смазывающе-охлаждающих жидкостей), способствующих охлаждению и снижению трения в зоне резания;</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xml:space="preserve">- Для снижения влияния перераспределения остаточных напряжений между операциями предварительной и окончательной обработки ввести операцию вылеживания заготовки сроком не менее 3-х суток; </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xml:space="preserve">- Межоперационное вылеживание деталей </w:t>
      </w:r>
      <w:r w:rsidR="00B01F78">
        <w:rPr>
          <w:rFonts w:ascii="Times New Roman" w:hAnsi="Times New Roman"/>
          <w:sz w:val="28"/>
          <w:szCs w:val="28"/>
        </w:rPr>
        <w:t xml:space="preserve">следует </w:t>
      </w:r>
      <w:r>
        <w:rPr>
          <w:rFonts w:ascii="Times New Roman" w:hAnsi="Times New Roman"/>
          <w:sz w:val="28"/>
          <w:szCs w:val="28"/>
        </w:rPr>
        <w:t>производить в вертикальном положении, стараясь  избегать резких перепадов температуры окружающей среды;</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На окончательную чистовую обработку деталей (ø532мм) с учетом коробления после черновой обработки рекоменд</w:t>
      </w:r>
      <w:r w:rsidR="00B01F78">
        <w:rPr>
          <w:rFonts w:ascii="Times New Roman" w:hAnsi="Times New Roman"/>
          <w:sz w:val="28"/>
          <w:szCs w:val="28"/>
        </w:rPr>
        <w:t>уется</w:t>
      </w:r>
      <w:r>
        <w:rPr>
          <w:rFonts w:ascii="Times New Roman" w:hAnsi="Times New Roman"/>
          <w:sz w:val="28"/>
          <w:szCs w:val="28"/>
        </w:rPr>
        <w:t xml:space="preserve"> оставлять припуск до 1 мм на диаметр; </w:t>
      </w:r>
    </w:p>
    <w:p w:rsidR="00D665A9" w:rsidRDefault="00D665A9" w:rsidP="008447A9">
      <w:pPr>
        <w:spacing w:after="0" w:line="360" w:lineRule="auto"/>
        <w:ind w:firstLine="709"/>
        <w:jc w:val="both"/>
        <w:rPr>
          <w:rFonts w:ascii="Times New Roman" w:hAnsi="Times New Roman"/>
          <w:sz w:val="28"/>
          <w:szCs w:val="28"/>
        </w:rPr>
      </w:pPr>
      <w:r>
        <w:rPr>
          <w:rFonts w:ascii="Times New Roman" w:hAnsi="Times New Roman"/>
          <w:sz w:val="28"/>
          <w:szCs w:val="28"/>
        </w:rPr>
        <w:t>- Между операциями предварительной и окончательной механической обработки для снятия внутренних напряжений рекомендовано опробовать операцию отпуска (нагрев  до 150</w:t>
      </w:r>
      <w:r>
        <w:rPr>
          <w:rFonts w:ascii="Times New Roman" w:hAnsi="Times New Roman"/>
          <w:sz w:val="28"/>
          <w:szCs w:val="28"/>
          <w:vertAlign w:val="superscript"/>
        </w:rPr>
        <w:t>0</w:t>
      </w:r>
      <w:r>
        <w:rPr>
          <w:rFonts w:ascii="Times New Roman" w:hAnsi="Times New Roman"/>
          <w:sz w:val="28"/>
          <w:szCs w:val="28"/>
        </w:rPr>
        <w:t xml:space="preserve">С, время выдержки до 1 часа). </w:t>
      </w:r>
    </w:p>
    <w:p w:rsidR="00D665A9" w:rsidRDefault="00D665A9" w:rsidP="008447A9">
      <w:pPr>
        <w:spacing w:after="0" w:line="360" w:lineRule="auto"/>
        <w:ind w:firstLine="709"/>
        <w:jc w:val="both"/>
        <w:rPr>
          <w:rFonts w:ascii="Times New Roman" w:hAnsi="Times New Roman"/>
          <w:sz w:val="28"/>
          <w:szCs w:val="28"/>
        </w:rPr>
      </w:pPr>
      <w:r w:rsidRPr="007268F8">
        <w:rPr>
          <w:rFonts w:ascii="Times New Roman" w:hAnsi="Times New Roman"/>
          <w:sz w:val="28"/>
          <w:szCs w:val="28"/>
        </w:rPr>
        <w:t xml:space="preserve">-  Для снижения остаточных закалочных напряжений кованых полуфабрикатов из сплава 1933 необходимо снижение скорости </w:t>
      </w:r>
      <w:r w:rsidRPr="007268F8">
        <w:rPr>
          <w:rFonts w:ascii="Times New Roman" w:hAnsi="Times New Roman"/>
          <w:sz w:val="28"/>
          <w:szCs w:val="28"/>
        </w:rPr>
        <w:lastRenderedPageBreak/>
        <w:t>охлаждения при закалке,</w:t>
      </w:r>
      <w:r>
        <w:rPr>
          <w:rFonts w:ascii="Times New Roman" w:hAnsi="Times New Roman"/>
          <w:sz w:val="28"/>
          <w:szCs w:val="28"/>
        </w:rPr>
        <w:t xml:space="preserve"> что достигается использованием в качестве охлаждающей среды горячей воды или раствора полимера [4,5</w:t>
      </w:r>
      <w:r w:rsidRPr="0065719D">
        <w:rPr>
          <w:rFonts w:ascii="Times New Roman" w:hAnsi="Times New Roman"/>
          <w:sz w:val="28"/>
          <w:szCs w:val="28"/>
        </w:rPr>
        <w:t>]</w:t>
      </w:r>
      <w:r>
        <w:rPr>
          <w:rFonts w:ascii="Times New Roman" w:hAnsi="Times New Roman"/>
          <w:sz w:val="28"/>
          <w:szCs w:val="28"/>
        </w:rPr>
        <w:t>.</w:t>
      </w:r>
    </w:p>
    <w:p w:rsidR="002D2E8A" w:rsidRDefault="00631AFD"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Для оценки эффективности применения сплава 1933Т33 в типовых конструкциях НПА проведены предварительные и поверочные прочностные р</w:t>
      </w:r>
      <w:r w:rsidR="002D2E8A">
        <w:rPr>
          <w:rFonts w:ascii="Times New Roman" w:hAnsi="Times New Roman"/>
          <w:sz w:val="28"/>
          <w:szCs w:val="28"/>
        </w:rPr>
        <w:t xml:space="preserve">асчеты </w:t>
      </w:r>
      <w:r w:rsidR="00FD2B04">
        <w:rPr>
          <w:rFonts w:ascii="Times New Roman" w:hAnsi="Times New Roman"/>
          <w:sz w:val="28"/>
          <w:szCs w:val="28"/>
        </w:rPr>
        <w:t>[7</w:t>
      </w:r>
      <w:r w:rsidR="002D2E8A">
        <w:rPr>
          <w:rFonts w:ascii="Times New Roman" w:hAnsi="Times New Roman"/>
          <w:sz w:val="28"/>
          <w:szCs w:val="28"/>
        </w:rPr>
        <w:t>,</w:t>
      </w:r>
      <w:r w:rsidR="00FD2B04">
        <w:rPr>
          <w:rFonts w:ascii="Times New Roman" w:hAnsi="Times New Roman"/>
          <w:sz w:val="28"/>
          <w:szCs w:val="28"/>
        </w:rPr>
        <w:t>8</w:t>
      </w:r>
      <w:r w:rsidR="002D2E8A" w:rsidRPr="00A65151">
        <w:rPr>
          <w:rFonts w:ascii="Times New Roman" w:hAnsi="Times New Roman"/>
          <w:sz w:val="28"/>
          <w:szCs w:val="28"/>
        </w:rPr>
        <w:t>]</w:t>
      </w:r>
      <w:r>
        <w:rPr>
          <w:rFonts w:ascii="Times New Roman" w:hAnsi="Times New Roman"/>
          <w:sz w:val="28"/>
          <w:szCs w:val="28"/>
        </w:rPr>
        <w:t>. Расчеты</w:t>
      </w:r>
      <w:r w:rsidR="002D2E8A">
        <w:rPr>
          <w:rFonts w:ascii="Times New Roman" w:hAnsi="Times New Roman"/>
          <w:sz w:val="28"/>
          <w:szCs w:val="28"/>
        </w:rPr>
        <w:t xml:space="preserve"> показали, что наибольший эффект от применения сплава 1933Т33</w:t>
      </w:r>
      <w:r w:rsidR="00BA1063">
        <w:rPr>
          <w:rFonts w:ascii="Times New Roman" w:hAnsi="Times New Roman"/>
          <w:sz w:val="28"/>
          <w:szCs w:val="28"/>
        </w:rPr>
        <w:t xml:space="preserve"> </w:t>
      </w:r>
      <w:r w:rsidR="002D2E8A">
        <w:rPr>
          <w:rFonts w:ascii="Times New Roman" w:hAnsi="Times New Roman"/>
          <w:sz w:val="28"/>
          <w:szCs w:val="28"/>
        </w:rPr>
        <w:t xml:space="preserve">возможен в двух случаях: </w:t>
      </w:r>
    </w:p>
    <w:p w:rsidR="002D2E8A" w:rsidRDefault="002D2E8A"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снижение массогабаритных характеристик (снижение массы, увеличение плавучести и внутренних объемов НПА). При расчетном давлении 60</w:t>
      </w:r>
      <w:r w:rsidRPr="00120AF3">
        <w:rPr>
          <w:rFonts w:ascii="Times New Roman" w:hAnsi="Times New Roman"/>
          <w:sz w:val="28"/>
          <w:szCs w:val="28"/>
        </w:rPr>
        <w:t xml:space="preserve"> </w:t>
      </w:r>
      <w:r>
        <w:rPr>
          <w:rFonts w:ascii="Times New Roman" w:hAnsi="Times New Roman"/>
          <w:sz w:val="28"/>
          <w:szCs w:val="28"/>
        </w:rPr>
        <w:t>кг/см</w:t>
      </w:r>
      <w:r>
        <w:rPr>
          <w:rFonts w:ascii="Times New Roman" w:hAnsi="Times New Roman"/>
          <w:sz w:val="28"/>
          <w:szCs w:val="28"/>
          <w:vertAlign w:val="superscript"/>
        </w:rPr>
        <w:t>2</w:t>
      </w:r>
      <w:r>
        <w:rPr>
          <w:rFonts w:ascii="Times New Roman" w:hAnsi="Times New Roman"/>
          <w:sz w:val="28"/>
          <w:szCs w:val="28"/>
        </w:rPr>
        <w:t xml:space="preserve"> для типового НПА </w:t>
      </w:r>
      <w:r>
        <w:rPr>
          <w:rFonts w:ascii="Cambria Math" w:hAnsi="Cambria Math"/>
          <w:sz w:val="28"/>
          <w:szCs w:val="28"/>
        </w:rPr>
        <w:t>∅</w:t>
      </w:r>
      <w:r>
        <w:rPr>
          <w:rFonts w:ascii="Times New Roman" w:hAnsi="Times New Roman"/>
          <w:sz w:val="28"/>
          <w:szCs w:val="28"/>
        </w:rPr>
        <w:t>534,4мм замена сплава А</w:t>
      </w:r>
      <w:r w:rsidR="00BA1063">
        <w:rPr>
          <w:rFonts w:ascii="Times New Roman" w:hAnsi="Times New Roman"/>
          <w:sz w:val="28"/>
          <w:szCs w:val="28"/>
        </w:rPr>
        <w:t>Мг6 дает выигрыш в массе 34-36%. П</w:t>
      </w:r>
      <w:r>
        <w:rPr>
          <w:rFonts w:ascii="Times New Roman" w:hAnsi="Times New Roman"/>
          <w:sz w:val="28"/>
          <w:szCs w:val="28"/>
        </w:rPr>
        <w:t xml:space="preserve">ри замене сплава В48-4Т1 выигрыш в массе </w:t>
      </w:r>
      <w:r w:rsidR="007268F8">
        <w:rPr>
          <w:rFonts w:ascii="Times New Roman" w:hAnsi="Times New Roman"/>
          <w:sz w:val="28"/>
          <w:szCs w:val="28"/>
        </w:rPr>
        <w:t>до</w:t>
      </w:r>
      <w:r>
        <w:rPr>
          <w:rFonts w:ascii="Times New Roman" w:hAnsi="Times New Roman"/>
          <w:sz w:val="28"/>
          <w:szCs w:val="28"/>
        </w:rPr>
        <w:t xml:space="preserve"> 14%</w:t>
      </w:r>
      <w:r w:rsidR="00BA1063">
        <w:rPr>
          <w:rFonts w:ascii="Times New Roman" w:hAnsi="Times New Roman"/>
          <w:sz w:val="28"/>
          <w:szCs w:val="28"/>
        </w:rPr>
        <w:t xml:space="preserve"> в зависимости от конструкции корпуса (несмотря на высокую прочность сплава 1933Т33 небольшой выигрыш в массе получается из-за высокой плотности  – 2,83г/см</w:t>
      </w:r>
      <w:r w:rsidR="00BA1063">
        <w:rPr>
          <w:rFonts w:ascii="Times New Roman" w:hAnsi="Times New Roman"/>
          <w:sz w:val="28"/>
          <w:szCs w:val="28"/>
          <w:vertAlign w:val="superscript"/>
        </w:rPr>
        <w:t>3</w:t>
      </w:r>
      <w:r w:rsidR="00BA1063">
        <w:rPr>
          <w:rFonts w:ascii="Times New Roman" w:hAnsi="Times New Roman"/>
          <w:sz w:val="28"/>
          <w:szCs w:val="28"/>
        </w:rPr>
        <w:t>)</w:t>
      </w:r>
      <w:r>
        <w:rPr>
          <w:rFonts w:ascii="Times New Roman" w:hAnsi="Times New Roman"/>
          <w:sz w:val="28"/>
          <w:szCs w:val="28"/>
        </w:rPr>
        <w:t>;</w:t>
      </w:r>
    </w:p>
    <w:p w:rsidR="00A65151" w:rsidRDefault="002D2E8A" w:rsidP="008447A9">
      <w:pPr>
        <w:spacing w:after="0" w:line="360" w:lineRule="auto"/>
        <w:ind w:firstLine="709"/>
        <w:jc w:val="both"/>
        <w:outlineLvl w:val="2"/>
        <w:rPr>
          <w:rFonts w:ascii="Times New Roman" w:hAnsi="Times New Roman"/>
          <w:sz w:val="28"/>
          <w:szCs w:val="28"/>
        </w:rPr>
      </w:pPr>
      <w:r>
        <w:rPr>
          <w:rFonts w:ascii="Times New Roman" w:hAnsi="Times New Roman"/>
          <w:sz w:val="28"/>
          <w:szCs w:val="28"/>
        </w:rPr>
        <w:t xml:space="preserve">- повышение прочности и увеличение глубины постановки НПА. </w:t>
      </w:r>
      <w:r>
        <w:rPr>
          <w:rFonts w:ascii="Times New Roman" w:hAnsi="Times New Roman"/>
          <w:sz w:val="28"/>
          <w:szCs w:val="28"/>
        </w:rPr>
        <w:tab/>
        <w:t xml:space="preserve">Для НПА </w:t>
      </w:r>
      <w:r>
        <w:rPr>
          <w:rFonts w:ascii="Cambria Math" w:hAnsi="Cambria Math"/>
          <w:sz w:val="28"/>
          <w:szCs w:val="28"/>
        </w:rPr>
        <w:t>∅</w:t>
      </w:r>
      <w:r>
        <w:rPr>
          <w:rFonts w:ascii="Times New Roman" w:hAnsi="Times New Roman"/>
          <w:sz w:val="28"/>
          <w:szCs w:val="28"/>
        </w:rPr>
        <w:t>325мм при замене АМг6 расчетное давление может быть увеличено с 60</w:t>
      </w:r>
      <w:r w:rsidRPr="00A65151">
        <w:rPr>
          <w:rFonts w:ascii="Times New Roman" w:hAnsi="Times New Roman"/>
          <w:sz w:val="28"/>
          <w:szCs w:val="28"/>
        </w:rPr>
        <w:t xml:space="preserve"> </w:t>
      </w:r>
      <w:r>
        <w:rPr>
          <w:rFonts w:ascii="Times New Roman" w:hAnsi="Times New Roman"/>
          <w:sz w:val="28"/>
          <w:szCs w:val="28"/>
        </w:rPr>
        <w:t>кг/см</w:t>
      </w:r>
      <w:r>
        <w:rPr>
          <w:rFonts w:ascii="Times New Roman" w:hAnsi="Times New Roman"/>
          <w:sz w:val="28"/>
          <w:szCs w:val="28"/>
          <w:vertAlign w:val="superscript"/>
        </w:rPr>
        <w:t>2</w:t>
      </w:r>
      <w:r>
        <w:rPr>
          <w:rFonts w:ascii="Times New Roman" w:hAnsi="Times New Roman"/>
          <w:sz w:val="28"/>
          <w:szCs w:val="28"/>
        </w:rPr>
        <w:t xml:space="preserve"> до 98</w:t>
      </w:r>
      <w:r w:rsidRPr="00A65151">
        <w:rPr>
          <w:rFonts w:ascii="Times New Roman" w:hAnsi="Times New Roman"/>
          <w:sz w:val="28"/>
          <w:szCs w:val="28"/>
        </w:rPr>
        <w:t xml:space="preserve"> </w:t>
      </w:r>
      <w:r>
        <w:rPr>
          <w:rFonts w:ascii="Times New Roman" w:hAnsi="Times New Roman"/>
          <w:sz w:val="28"/>
          <w:szCs w:val="28"/>
        </w:rPr>
        <w:t>кг/см</w:t>
      </w:r>
      <w:r>
        <w:rPr>
          <w:rFonts w:ascii="Times New Roman" w:hAnsi="Times New Roman"/>
          <w:sz w:val="28"/>
          <w:szCs w:val="28"/>
          <w:vertAlign w:val="superscript"/>
        </w:rPr>
        <w:t>2</w:t>
      </w:r>
      <w:r>
        <w:rPr>
          <w:rFonts w:ascii="Times New Roman" w:hAnsi="Times New Roman"/>
          <w:sz w:val="28"/>
          <w:szCs w:val="28"/>
        </w:rPr>
        <w:t xml:space="preserve">. Для НПА </w:t>
      </w:r>
      <w:r>
        <w:rPr>
          <w:rFonts w:ascii="Cambria Math" w:hAnsi="Cambria Math"/>
          <w:sz w:val="28"/>
          <w:szCs w:val="28"/>
        </w:rPr>
        <w:t>∅</w:t>
      </w:r>
      <w:r>
        <w:rPr>
          <w:rFonts w:ascii="Times New Roman" w:hAnsi="Times New Roman"/>
          <w:sz w:val="28"/>
          <w:szCs w:val="28"/>
        </w:rPr>
        <w:t>532,5мм с расчетным давлением 14,7МПа (150</w:t>
      </w:r>
      <w:r w:rsidRPr="00120AF3">
        <w:rPr>
          <w:rFonts w:ascii="Times New Roman" w:hAnsi="Times New Roman"/>
          <w:sz w:val="28"/>
          <w:szCs w:val="28"/>
        </w:rPr>
        <w:t xml:space="preserve"> </w:t>
      </w:r>
      <w:r>
        <w:rPr>
          <w:rFonts w:ascii="Times New Roman" w:hAnsi="Times New Roman"/>
          <w:sz w:val="28"/>
          <w:szCs w:val="28"/>
        </w:rPr>
        <w:t>кг/см</w:t>
      </w:r>
      <w:r>
        <w:rPr>
          <w:rFonts w:ascii="Times New Roman" w:hAnsi="Times New Roman"/>
          <w:sz w:val="28"/>
          <w:szCs w:val="28"/>
          <w:vertAlign w:val="superscript"/>
        </w:rPr>
        <w:t>2</w:t>
      </w:r>
      <w:r>
        <w:rPr>
          <w:rFonts w:ascii="Times New Roman" w:hAnsi="Times New Roman"/>
          <w:sz w:val="28"/>
          <w:szCs w:val="28"/>
        </w:rPr>
        <w:t xml:space="preserve">) можно увеличить глубину </w:t>
      </w:r>
      <w:r w:rsidR="007268F8">
        <w:rPr>
          <w:rFonts w:ascii="Times New Roman" w:hAnsi="Times New Roman"/>
          <w:sz w:val="28"/>
          <w:szCs w:val="28"/>
        </w:rPr>
        <w:t>эксплуатации</w:t>
      </w:r>
      <w:r>
        <w:rPr>
          <w:rFonts w:ascii="Times New Roman" w:hAnsi="Times New Roman"/>
          <w:sz w:val="28"/>
          <w:szCs w:val="28"/>
        </w:rPr>
        <w:t xml:space="preserve"> НПА до 1500м, тем самым заменить КМЧ из дорогостоящего титанового сплава для глубин от 600м до 1500м.</w:t>
      </w:r>
    </w:p>
    <w:p w:rsidR="00A65151" w:rsidRPr="004112A0" w:rsidRDefault="00A65151" w:rsidP="008447A9">
      <w:pPr>
        <w:spacing w:after="0" w:line="360" w:lineRule="auto"/>
        <w:ind w:firstLine="709"/>
        <w:jc w:val="both"/>
        <w:outlineLvl w:val="2"/>
        <w:rPr>
          <w:rFonts w:ascii="Times New Roman" w:hAnsi="Times New Roman"/>
          <w:sz w:val="28"/>
          <w:szCs w:val="28"/>
        </w:rPr>
      </w:pPr>
      <w:r w:rsidRPr="004112A0">
        <w:rPr>
          <w:rFonts w:ascii="Times New Roman" w:hAnsi="Times New Roman"/>
          <w:sz w:val="28"/>
          <w:szCs w:val="28"/>
        </w:rPr>
        <w:t>Заключение</w:t>
      </w:r>
      <w:r w:rsidR="004112A0">
        <w:rPr>
          <w:rFonts w:ascii="Times New Roman" w:hAnsi="Times New Roman"/>
          <w:sz w:val="28"/>
          <w:szCs w:val="28"/>
        </w:rPr>
        <w:t xml:space="preserve">. </w:t>
      </w:r>
      <w:r w:rsidR="003301FD">
        <w:rPr>
          <w:rFonts w:ascii="Times New Roman" w:hAnsi="Times New Roman"/>
          <w:sz w:val="28"/>
          <w:szCs w:val="28"/>
        </w:rPr>
        <w:t xml:space="preserve">В ходе выполнения работы освоено производство полуфабрикатов – прессованных труб, прутков и поковок из сплава 1933Т33 с новым режимом термической обработки Т33 и заданными </w:t>
      </w:r>
      <w:r w:rsidR="004841C2">
        <w:rPr>
          <w:rFonts w:ascii="Times New Roman" w:hAnsi="Times New Roman"/>
          <w:sz w:val="28"/>
          <w:szCs w:val="28"/>
        </w:rPr>
        <w:t xml:space="preserve">механическими и коррозионными свойствами. Опробована обработка полуфабрикатов резанием с изготовлением корпусов в промышленных условиях. Выполнен прочностной расчет для оценки эффективности применения сплава 1933Т33 в типовых </w:t>
      </w:r>
      <w:r w:rsidR="00507F45">
        <w:rPr>
          <w:rFonts w:ascii="Times New Roman" w:hAnsi="Times New Roman"/>
          <w:sz w:val="28"/>
          <w:szCs w:val="28"/>
        </w:rPr>
        <w:t xml:space="preserve">конструкциях </w:t>
      </w:r>
      <w:r w:rsidR="004841C2">
        <w:rPr>
          <w:rFonts w:ascii="Times New Roman" w:hAnsi="Times New Roman"/>
          <w:sz w:val="28"/>
          <w:szCs w:val="28"/>
        </w:rPr>
        <w:t>НПА.</w:t>
      </w:r>
      <w:r w:rsidR="003301FD">
        <w:rPr>
          <w:rFonts w:ascii="Times New Roman" w:hAnsi="Times New Roman"/>
          <w:sz w:val="28"/>
          <w:szCs w:val="28"/>
        </w:rPr>
        <w:t xml:space="preserve"> </w:t>
      </w:r>
      <w:r w:rsidR="007268F8">
        <w:rPr>
          <w:rFonts w:ascii="Times New Roman" w:hAnsi="Times New Roman"/>
          <w:sz w:val="28"/>
          <w:szCs w:val="28"/>
        </w:rPr>
        <w:t>Выполненная работа показала, что высокопрочный алюминиевый сплав 1933Т33 возможно использовать для изготовления высоконагруженных КМЧ НПА, эксплуатирующихся в аг</w:t>
      </w:r>
      <w:r w:rsidR="00507F45">
        <w:rPr>
          <w:rFonts w:ascii="Times New Roman" w:hAnsi="Times New Roman"/>
          <w:sz w:val="28"/>
          <w:szCs w:val="28"/>
        </w:rPr>
        <w:t>рессивных средах (морская вода),</w:t>
      </w:r>
      <w:r w:rsidR="007268F8">
        <w:rPr>
          <w:rFonts w:ascii="Times New Roman" w:hAnsi="Times New Roman"/>
          <w:sz w:val="28"/>
          <w:szCs w:val="28"/>
        </w:rPr>
        <w:t xml:space="preserve"> </w:t>
      </w:r>
      <w:r w:rsidR="00507F45">
        <w:rPr>
          <w:rFonts w:ascii="Times New Roman" w:hAnsi="Times New Roman"/>
          <w:sz w:val="28"/>
          <w:szCs w:val="28"/>
        </w:rPr>
        <w:t>э</w:t>
      </w:r>
      <w:r w:rsidR="007268F8">
        <w:rPr>
          <w:rFonts w:ascii="Times New Roman" w:hAnsi="Times New Roman"/>
          <w:sz w:val="28"/>
          <w:szCs w:val="28"/>
        </w:rPr>
        <w:t xml:space="preserve">то позволит </w:t>
      </w:r>
      <w:r w:rsidR="007268F8">
        <w:rPr>
          <w:rFonts w:ascii="Times New Roman" w:hAnsi="Times New Roman"/>
          <w:sz w:val="28"/>
          <w:szCs w:val="28"/>
        </w:rPr>
        <w:lastRenderedPageBreak/>
        <w:t>снизить массогабаритные характеристики и увеличить сроки эксплуатации НПА.</w:t>
      </w:r>
    </w:p>
    <w:p w:rsidR="002D2E8A" w:rsidRDefault="002D2E8A" w:rsidP="002E1227">
      <w:pPr>
        <w:tabs>
          <w:tab w:val="left" w:pos="567"/>
        </w:tabs>
        <w:spacing w:after="0" w:line="360" w:lineRule="auto"/>
        <w:jc w:val="both"/>
        <w:outlineLvl w:val="2"/>
        <w:rPr>
          <w:rFonts w:ascii="Times New Roman" w:hAnsi="Times New Roman"/>
          <w:sz w:val="28"/>
          <w:szCs w:val="28"/>
        </w:rPr>
      </w:pPr>
    </w:p>
    <w:p w:rsidR="008447A9" w:rsidRPr="00D665A9" w:rsidRDefault="008447A9" w:rsidP="002E1227">
      <w:pPr>
        <w:tabs>
          <w:tab w:val="left" w:pos="567"/>
        </w:tabs>
        <w:spacing w:after="0" w:line="360" w:lineRule="auto"/>
        <w:jc w:val="both"/>
        <w:outlineLvl w:val="2"/>
        <w:rPr>
          <w:rFonts w:ascii="Times New Roman" w:hAnsi="Times New Roman"/>
          <w:sz w:val="28"/>
          <w:szCs w:val="28"/>
        </w:rPr>
      </w:pPr>
    </w:p>
    <w:p w:rsidR="00E07508" w:rsidRPr="008447A9" w:rsidRDefault="008447A9" w:rsidP="008447A9">
      <w:pPr>
        <w:spacing w:after="0" w:line="360" w:lineRule="auto"/>
        <w:ind w:firstLine="709"/>
        <w:rPr>
          <w:rFonts w:ascii="Times New Roman" w:hAnsi="Times New Roman"/>
          <w:sz w:val="28"/>
          <w:szCs w:val="28"/>
        </w:rPr>
      </w:pPr>
      <w:r w:rsidRPr="008447A9">
        <w:rPr>
          <w:rFonts w:ascii="Times New Roman" w:hAnsi="Times New Roman"/>
          <w:sz w:val="28"/>
          <w:szCs w:val="28"/>
        </w:rPr>
        <w:t>Литература</w:t>
      </w:r>
    </w:p>
    <w:p w:rsidR="00E07508" w:rsidRPr="008447A9" w:rsidRDefault="00E07508"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 xml:space="preserve">1 Научно-технический отчет «Получение опытно-промышленной партии полуфабрикатов из высокопрочного термоупрочняемого алюминиевого сплава с пределом текучести </w:t>
      </w:r>
      <w:r w:rsidRPr="008447A9">
        <w:rPr>
          <w:rFonts w:ascii="Cambria Math" w:hAnsi="Cambria Math" w:cs="Cambria Math"/>
          <w:sz w:val="28"/>
          <w:szCs w:val="28"/>
        </w:rPr>
        <w:t>𝜎</w:t>
      </w:r>
      <w:r w:rsidRPr="008447A9">
        <w:rPr>
          <w:rFonts w:ascii="Times New Roman" w:hAnsi="Times New Roman"/>
          <w:sz w:val="28"/>
          <w:szCs w:val="28"/>
          <w:vertAlign w:val="subscript"/>
        </w:rPr>
        <w:t>0,2</w:t>
      </w:r>
      <w:r w:rsidRPr="008447A9">
        <w:rPr>
          <w:rFonts w:ascii="Times New Roman" w:hAnsi="Times New Roman"/>
          <w:sz w:val="28"/>
          <w:szCs w:val="28"/>
        </w:rPr>
        <w:t xml:space="preserve">≥380МПа», шифр «Сплав-39», этап 2, часть 1, ОАО «Концерн «МПО-Гидроприбор», г. Санкт-Петербург, 2013г., инв. № </w:t>
      </w:r>
      <w:r w:rsidR="00944A4E" w:rsidRPr="008447A9">
        <w:rPr>
          <w:rFonts w:ascii="Times New Roman" w:hAnsi="Times New Roman"/>
          <w:sz w:val="28"/>
          <w:szCs w:val="28"/>
        </w:rPr>
        <w:t>100935</w:t>
      </w:r>
    </w:p>
    <w:p w:rsidR="00E07508" w:rsidRPr="008447A9" w:rsidRDefault="00E07508"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 xml:space="preserve">2 Научно-технический отчет «Получение опытно-промышленной партии полуфабрикатов из высокопрочного термоупрочняемого алюминиевого сплава с пределом текучести </w:t>
      </w:r>
      <w:r w:rsidRPr="008447A9">
        <w:rPr>
          <w:rFonts w:ascii="Cambria Math" w:hAnsi="Cambria Math" w:cs="Cambria Math"/>
          <w:sz w:val="28"/>
          <w:szCs w:val="28"/>
        </w:rPr>
        <w:t>𝜎</w:t>
      </w:r>
      <w:r w:rsidRPr="008447A9">
        <w:rPr>
          <w:rFonts w:ascii="Times New Roman" w:hAnsi="Times New Roman"/>
          <w:sz w:val="28"/>
          <w:szCs w:val="28"/>
          <w:vertAlign w:val="subscript"/>
        </w:rPr>
        <w:t>0,2</w:t>
      </w:r>
      <w:r w:rsidRPr="008447A9">
        <w:rPr>
          <w:rFonts w:ascii="Times New Roman" w:hAnsi="Times New Roman"/>
          <w:sz w:val="28"/>
          <w:szCs w:val="28"/>
        </w:rPr>
        <w:t xml:space="preserve">≥380МПа», шифр «Сплав-39», этап 2, часть 2, ОАО «Концерн «МПО-Гидроприбор», г. Санкт-Петербург, 2013г., инв. № </w:t>
      </w:r>
      <w:r w:rsidR="00944A4E" w:rsidRPr="008447A9">
        <w:rPr>
          <w:rFonts w:ascii="Times New Roman" w:hAnsi="Times New Roman"/>
          <w:sz w:val="28"/>
          <w:szCs w:val="28"/>
        </w:rPr>
        <w:t>101154</w:t>
      </w:r>
    </w:p>
    <w:p w:rsidR="00E07508" w:rsidRPr="008447A9" w:rsidRDefault="00E07508"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 xml:space="preserve">3 Научно-технический отчет «Разработка научно-технической документации на изготовление и поставку опытно-промышленной партии полуфабрикатов из высокопрочного термоупрочняемого алюминиевого сплава для НПА», шифр «Сплав-39», этап 3, ОАО «Концерн «МПО-Гидроприбор», г. Санкт-Петербург, 2014г., инв. № </w:t>
      </w:r>
      <w:r w:rsidR="0093796B" w:rsidRPr="008447A9">
        <w:rPr>
          <w:rFonts w:ascii="Times New Roman" w:hAnsi="Times New Roman"/>
          <w:sz w:val="28"/>
          <w:szCs w:val="28"/>
        </w:rPr>
        <w:t>101391</w:t>
      </w:r>
    </w:p>
    <w:p w:rsidR="00E07508" w:rsidRPr="008447A9" w:rsidRDefault="00E07508"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4 Антипов В.В., Сенаторова.О.Г., Ткаченко Е.А., Вахромов Р.О. Алюминиевые деформируемые сплавы// Авиационные материалы и технологии, сборник статей под общ. ред. Каблова Е.Н., ФГУП «ВИАМ», -М.:ВИАМ, 2012. С.167-182.</w:t>
      </w:r>
    </w:p>
    <w:p w:rsidR="00FD2B04" w:rsidRPr="008447A9" w:rsidRDefault="00FD2B04"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5 Вахромов Р.О., Ткаченко Е.А., Попова О.И., Милевская Т.В.  Обобщение опыта применения  и оптимизация технологии изготовления полуфабрикатов из высокопрочного алюминиевого сплава 1933 для силовых конструкций современной авиационной техники// Авиационные материалы и технологии. 2014. №2. С.34-39.</w:t>
      </w:r>
    </w:p>
    <w:p w:rsidR="00FD2B04" w:rsidRPr="008447A9" w:rsidRDefault="00FD2B04"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lastRenderedPageBreak/>
        <w:t>6 Итоговый научно-технический отчет по этапу 3 «Разработка научно-технической документации на изготовление и поставку опытно-промышленной партии из полуфабрикатов из высокопрочного алюминиевого сплава для НПА»  Приложение Е «Технологические рекомендации» инв. № 34.3.255-12-14.</w:t>
      </w:r>
    </w:p>
    <w:p w:rsidR="00E07508" w:rsidRPr="008447A9" w:rsidRDefault="00FD2B04"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7</w:t>
      </w:r>
      <w:r w:rsidR="00E07508" w:rsidRPr="008447A9">
        <w:rPr>
          <w:rFonts w:ascii="Times New Roman" w:hAnsi="Times New Roman"/>
          <w:sz w:val="28"/>
          <w:szCs w:val="28"/>
        </w:rPr>
        <w:t xml:space="preserve"> Методика по расчету прочности и несущей способности цилиндрических и конических корпусов глубоководных аппаратов, Технический отчет ЦНИИ им. акад. А.Н. Крылова, 1987, инв. № 42419.</w:t>
      </w:r>
    </w:p>
    <w:p w:rsidR="00E07508" w:rsidRPr="008447A9" w:rsidRDefault="00FD2B04" w:rsidP="008447A9">
      <w:pPr>
        <w:spacing w:after="0" w:line="360" w:lineRule="auto"/>
        <w:ind w:firstLine="709"/>
        <w:jc w:val="both"/>
        <w:rPr>
          <w:rFonts w:ascii="Times New Roman" w:hAnsi="Times New Roman"/>
          <w:sz w:val="28"/>
          <w:szCs w:val="28"/>
        </w:rPr>
      </w:pPr>
      <w:r w:rsidRPr="008447A9">
        <w:rPr>
          <w:rFonts w:ascii="Times New Roman" w:hAnsi="Times New Roman"/>
          <w:sz w:val="28"/>
          <w:szCs w:val="28"/>
        </w:rPr>
        <w:t>8</w:t>
      </w:r>
      <w:r w:rsidR="00E07508" w:rsidRPr="008447A9">
        <w:rPr>
          <w:rFonts w:ascii="Times New Roman" w:hAnsi="Times New Roman"/>
          <w:sz w:val="28"/>
          <w:szCs w:val="28"/>
        </w:rPr>
        <w:t xml:space="preserve"> Расчет прочности и устойчивости цилиндрических оболочек. Проектный модуль  USTO. Технический отчет ЦНИИ "Гидроприбор"   N713-21,1989.</w:t>
      </w:r>
    </w:p>
    <w:sectPr w:rsidR="00E07508" w:rsidRPr="008447A9" w:rsidSect="00F95C7B">
      <w:headerReference w:type="even" r:id="rId15"/>
      <w:headerReference w:type="default" r:id="rId16"/>
      <w:footerReference w:type="even" r:id="rId17"/>
      <w:footerReference w:type="default" r:id="rId18"/>
      <w:headerReference w:type="first" r:id="rId19"/>
      <w:footerReference w:type="first" r:id="rId20"/>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1E08" w:rsidRDefault="007B1E08" w:rsidP="00F94355">
      <w:pPr>
        <w:spacing w:after="0" w:line="240" w:lineRule="auto"/>
      </w:pPr>
      <w:r>
        <w:separator/>
      </w:r>
    </w:p>
  </w:endnote>
  <w:endnote w:type="continuationSeparator" w:id="1">
    <w:p w:rsidR="007B1E08" w:rsidRDefault="007B1E08" w:rsidP="00F943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7B5" w:rsidRDefault="007827B5">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0001"/>
      <w:docPartObj>
        <w:docPartGallery w:val="Page Numbers (Bottom of Page)"/>
        <w:docPartUnique/>
      </w:docPartObj>
    </w:sdtPr>
    <w:sdtEndPr>
      <w:rPr>
        <w:rFonts w:ascii="Times New Roman" w:hAnsi="Times New Roman"/>
        <w:sz w:val="24"/>
        <w:szCs w:val="24"/>
      </w:rPr>
    </w:sdtEndPr>
    <w:sdtContent>
      <w:p w:rsidR="00F95C7B" w:rsidRPr="004565EB" w:rsidRDefault="00E43D00">
        <w:pPr>
          <w:pStyle w:val="a6"/>
          <w:jc w:val="center"/>
          <w:rPr>
            <w:rFonts w:ascii="Times New Roman" w:hAnsi="Times New Roman"/>
            <w:sz w:val="24"/>
            <w:szCs w:val="24"/>
          </w:rPr>
        </w:pPr>
        <w:r w:rsidRPr="004565EB">
          <w:rPr>
            <w:rFonts w:ascii="Times New Roman" w:hAnsi="Times New Roman"/>
            <w:sz w:val="24"/>
            <w:szCs w:val="24"/>
          </w:rPr>
          <w:fldChar w:fldCharType="begin"/>
        </w:r>
        <w:r w:rsidR="00A03EAF" w:rsidRPr="004565EB">
          <w:rPr>
            <w:rFonts w:ascii="Times New Roman" w:hAnsi="Times New Roman"/>
            <w:sz w:val="24"/>
            <w:szCs w:val="24"/>
          </w:rPr>
          <w:instrText xml:space="preserve"> PAGE   \* MERGEFORMAT </w:instrText>
        </w:r>
        <w:r w:rsidRPr="004565EB">
          <w:rPr>
            <w:rFonts w:ascii="Times New Roman" w:hAnsi="Times New Roman"/>
            <w:sz w:val="24"/>
            <w:szCs w:val="24"/>
          </w:rPr>
          <w:fldChar w:fldCharType="separate"/>
        </w:r>
        <w:r w:rsidR="007827B5">
          <w:rPr>
            <w:rFonts w:ascii="Times New Roman" w:hAnsi="Times New Roman"/>
            <w:noProof/>
            <w:sz w:val="24"/>
            <w:szCs w:val="24"/>
          </w:rPr>
          <w:t>12</w:t>
        </w:r>
        <w:r w:rsidRPr="004565EB">
          <w:rPr>
            <w:rFonts w:ascii="Times New Roman" w:hAnsi="Times New Roman"/>
            <w:noProof/>
            <w:sz w:val="24"/>
            <w:szCs w:val="24"/>
          </w:rPr>
          <w:fldChar w:fldCharType="end"/>
        </w:r>
      </w:p>
    </w:sdtContent>
  </w:sdt>
  <w:p w:rsidR="00F95C7B" w:rsidRDefault="00F95C7B">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7B5" w:rsidRDefault="007827B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1E08" w:rsidRDefault="007B1E08" w:rsidP="00F94355">
      <w:pPr>
        <w:spacing w:after="0" w:line="240" w:lineRule="auto"/>
      </w:pPr>
      <w:r>
        <w:separator/>
      </w:r>
    </w:p>
  </w:footnote>
  <w:footnote w:type="continuationSeparator" w:id="1">
    <w:p w:rsidR="007B1E08" w:rsidRDefault="007B1E08" w:rsidP="00F9435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7B5" w:rsidRDefault="007827B5">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7B5" w:rsidRDefault="007827B5">
    <w:pPr>
      <w:pStyle w:val="a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7B5" w:rsidRDefault="007827B5">
    <w:pPr>
      <w:pStyle w:val="a4"/>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defaultTabStop w:val="708"/>
  <w:characterSpacingControl w:val="doNotCompress"/>
  <w:hdrShapeDefaults>
    <o:shapedefaults v:ext="edit" spidmax="3074"/>
  </w:hdrShapeDefaults>
  <w:footnotePr>
    <w:footnote w:id="0"/>
    <w:footnote w:id="1"/>
  </w:footnotePr>
  <w:endnotePr>
    <w:endnote w:id="0"/>
    <w:endnote w:id="1"/>
  </w:endnotePr>
  <w:compat/>
  <w:rsids>
    <w:rsidRoot w:val="005F512F"/>
    <w:rsid w:val="000602BE"/>
    <w:rsid w:val="00063005"/>
    <w:rsid w:val="00063AD9"/>
    <w:rsid w:val="001B5DB3"/>
    <w:rsid w:val="0020087B"/>
    <w:rsid w:val="00206783"/>
    <w:rsid w:val="002629BC"/>
    <w:rsid w:val="00264F81"/>
    <w:rsid w:val="00270202"/>
    <w:rsid w:val="002D1202"/>
    <w:rsid w:val="002D2E8A"/>
    <w:rsid w:val="002E1227"/>
    <w:rsid w:val="002E2D5E"/>
    <w:rsid w:val="002F1D32"/>
    <w:rsid w:val="003301FD"/>
    <w:rsid w:val="003862A6"/>
    <w:rsid w:val="003E2777"/>
    <w:rsid w:val="004112A0"/>
    <w:rsid w:val="004526E5"/>
    <w:rsid w:val="004565EB"/>
    <w:rsid w:val="00475169"/>
    <w:rsid w:val="004841C2"/>
    <w:rsid w:val="004A0636"/>
    <w:rsid w:val="00507F45"/>
    <w:rsid w:val="00512ACF"/>
    <w:rsid w:val="005608CD"/>
    <w:rsid w:val="00592942"/>
    <w:rsid w:val="005F512F"/>
    <w:rsid w:val="00631AFD"/>
    <w:rsid w:val="007164CB"/>
    <w:rsid w:val="00720FE7"/>
    <w:rsid w:val="007268F8"/>
    <w:rsid w:val="0073327E"/>
    <w:rsid w:val="00761D2C"/>
    <w:rsid w:val="007620EE"/>
    <w:rsid w:val="007827B5"/>
    <w:rsid w:val="007B1E08"/>
    <w:rsid w:val="007D57A6"/>
    <w:rsid w:val="007E4D99"/>
    <w:rsid w:val="007F48D2"/>
    <w:rsid w:val="00813486"/>
    <w:rsid w:val="008428D5"/>
    <w:rsid w:val="008447A9"/>
    <w:rsid w:val="00874820"/>
    <w:rsid w:val="008B0573"/>
    <w:rsid w:val="008E0068"/>
    <w:rsid w:val="00903A4E"/>
    <w:rsid w:val="0093796B"/>
    <w:rsid w:val="00942A8F"/>
    <w:rsid w:val="00943F7A"/>
    <w:rsid w:val="00944A4E"/>
    <w:rsid w:val="00962C38"/>
    <w:rsid w:val="00A03EAF"/>
    <w:rsid w:val="00A27ED6"/>
    <w:rsid w:val="00A65151"/>
    <w:rsid w:val="00AE1194"/>
    <w:rsid w:val="00B01F78"/>
    <w:rsid w:val="00B65505"/>
    <w:rsid w:val="00BA1063"/>
    <w:rsid w:val="00BA1099"/>
    <w:rsid w:val="00BD4EDB"/>
    <w:rsid w:val="00C0530E"/>
    <w:rsid w:val="00C63AD8"/>
    <w:rsid w:val="00C82822"/>
    <w:rsid w:val="00CB4FAF"/>
    <w:rsid w:val="00CB6F4D"/>
    <w:rsid w:val="00CD11C9"/>
    <w:rsid w:val="00D26A81"/>
    <w:rsid w:val="00D665A9"/>
    <w:rsid w:val="00E07508"/>
    <w:rsid w:val="00E43D00"/>
    <w:rsid w:val="00E9243F"/>
    <w:rsid w:val="00F03294"/>
    <w:rsid w:val="00F434A1"/>
    <w:rsid w:val="00F54939"/>
    <w:rsid w:val="00F75C36"/>
    <w:rsid w:val="00F929E6"/>
    <w:rsid w:val="00F94355"/>
    <w:rsid w:val="00F95C7B"/>
    <w:rsid w:val="00FD2B0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512F"/>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5F512F"/>
    <w:rPr>
      <w:color w:val="0000FF"/>
      <w:u w:val="single"/>
    </w:rPr>
  </w:style>
  <w:style w:type="paragraph" w:styleId="a4">
    <w:name w:val="header"/>
    <w:basedOn w:val="a"/>
    <w:link w:val="a5"/>
    <w:uiPriority w:val="99"/>
    <w:unhideWhenUsed/>
    <w:rsid w:val="00F9435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94355"/>
    <w:rPr>
      <w:rFonts w:ascii="Calibri" w:eastAsia="Calibri" w:hAnsi="Calibri" w:cs="Times New Roman"/>
    </w:rPr>
  </w:style>
  <w:style w:type="paragraph" w:styleId="a6">
    <w:name w:val="footer"/>
    <w:basedOn w:val="a"/>
    <w:link w:val="a7"/>
    <w:uiPriority w:val="99"/>
    <w:unhideWhenUsed/>
    <w:rsid w:val="00F9435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94355"/>
    <w:rPr>
      <w:rFonts w:ascii="Calibri" w:eastAsia="Calibri" w:hAnsi="Calibri" w:cs="Times New Roman"/>
    </w:rPr>
  </w:style>
  <w:style w:type="paragraph" w:styleId="a8">
    <w:name w:val="List Paragraph"/>
    <w:basedOn w:val="a"/>
    <w:link w:val="a9"/>
    <w:uiPriority w:val="99"/>
    <w:qFormat/>
    <w:rsid w:val="007164CB"/>
    <w:pPr>
      <w:tabs>
        <w:tab w:val="left" w:pos="708"/>
      </w:tabs>
      <w:suppressAutoHyphens/>
      <w:spacing w:after="120"/>
      <w:ind w:left="720"/>
    </w:pPr>
    <w:rPr>
      <w:rFonts w:eastAsia="Times New Roman" w:cs="Calibri"/>
      <w:color w:val="00000A"/>
      <w:lang w:eastAsia="zh-CN"/>
    </w:rPr>
  </w:style>
  <w:style w:type="character" w:customStyle="1" w:styleId="a9">
    <w:name w:val="Абзац списка Знак"/>
    <w:link w:val="a8"/>
    <w:uiPriority w:val="99"/>
    <w:rsid w:val="00F929E6"/>
    <w:rPr>
      <w:rFonts w:ascii="Calibri" w:eastAsia="Times New Roman" w:hAnsi="Calibri" w:cs="Calibri"/>
      <w:color w:val="00000A"/>
      <w:lang w:eastAsia="zh-CN"/>
    </w:rPr>
  </w:style>
  <w:style w:type="table" w:styleId="aa">
    <w:name w:val="Table Grid"/>
    <w:basedOn w:val="a1"/>
    <w:uiPriority w:val="59"/>
    <w:rsid w:val="002F1D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F1D32"/>
    <w:pPr>
      <w:spacing w:after="160" w:line="360" w:lineRule="auto"/>
      <w:ind w:firstLine="709"/>
      <w:jc w:val="center"/>
    </w:pPr>
    <w:rPr>
      <w:rFonts w:ascii="Times New Roman" w:eastAsia="Times New Roman" w:hAnsi="Times New Roman"/>
      <w:sz w:val="24"/>
      <w:szCs w:val="24"/>
      <w:lang w:val="en-US"/>
    </w:rPr>
  </w:style>
  <w:style w:type="paragraph" w:styleId="ac">
    <w:name w:val="Balloon Text"/>
    <w:basedOn w:val="a"/>
    <w:link w:val="ad"/>
    <w:uiPriority w:val="99"/>
    <w:semiHidden/>
    <w:unhideWhenUsed/>
    <w:rsid w:val="008B057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8B0573"/>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512F"/>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5F512F"/>
    <w:rPr>
      <w:color w:val="0000FF"/>
      <w:u w:val="single"/>
    </w:rPr>
  </w:style>
  <w:style w:type="paragraph" w:styleId="a4">
    <w:name w:val="header"/>
    <w:basedOn w:val="a"/>
    <w:link w:val="a5"/>
    <w:uiPriority w:val="99"/>
    <w:unhideWhenUsed/>
    <w:rsid w:val="00F9435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94355"/>
    <w:rPr>
      <w:rFonts w:ascii="Calibri" w:eastAsia="Calibri" w:hAnsi="Calibri" w:cs="Times New Roman"/>
    </w:rPr>
  </w:style>
  <w:style w:type="paragraph" w:styleId="a6">
    <w:name w:val="footer"/>
    <w:basedOn w:val="a"/>
    <w:link w:val="a7"/>
    <w:uiPriority w:val="99"/>
    <w:unhideWhenUsed/>
    <w:rsid w:val="00F9435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94355"/>
    <w:rPr>
      <w:rFonts w:ascii="Calibri" w:eastAsia="Calibri" w:hAnsi="Calibri" w:cs="Times New Roman"/>
    </w:rPr>
  </w:style>
  <w:style w:type="paragraph" w:styleId="a8">
    <w:name w:val="List Paragraph"/>
    <w:basedOn w:val="a"/>
    <w:link w:val="a9"/>
    <w:uiPriority w:val="99"/>
    <w:qFormat/>
    <w:rsid w:val="007164CB"/>
    <w:pPr>
      <w:tabs>
        <w:tab w:val="left" w:pos="708"/>
      </w:tabs>
      <w:suppressAutoHyphens/>
      <w:spacing w:after="120"/>
      <w:ind w:left="720"/>
    </w:pPr>
    <w:rPr>
      <w:rFonts w:eastAsia="Times New Roman" w:cs="Calibri"/>
      <w:color w:val="00000A"/>
      <w:lang w:eastAsia="zh-CN"/>
    </w:rPr>
  </w:style>
  <w:style w:type="character" w:customStyle="1" w:styleId="a9">
    <w:name w:val="Абзац списка Знак"/>
    <w:link w:val="a8"/>
    <w:uiPriority w:val="99"/>
    <w:rsid w:val="00F929E6"/>
    <w:rPr>
      <w:rFonts w:ascii="Calibri" w:eastAsia="Times New Roman" w:hAnsi="Calibri" w:cs="Calibri"/>
      <w:color w:val="00000A"/>
      <w:lang w:eastAsia="zh-CN"/>
    </w:rPr>
  </w:style>
  <w:style w:type="table" w:styleId="aa">
    <w:name w:val="Table Grid"/>
    <w:basedOn w:val="a1"/>
    <w:uiPriority w:val="59"/>
    <w:rsid w:val="002F1D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F1D32"/>
    <w:pPr>
      <w:spacing w:after="160" w:line="360" w:lineRule="auto"/>
      <w:ind w:firstLine="709"/>
      <w:jc w:val="center"/>
    </w:pPr>
    <w:rPr>
      <w:rFonts w:ascii="Times New Roman" w:eastAsia="Times New Roman" w:hAnsi="Times New Roman"/>
      <w:sz w:val="24"/>
      <w:szCs w:val="24"/>
      <w:lang w:val="en-US"/>
    </w:rPr>
  </w:style>
  <w:style w:type="paragraph" w:styleId="ac">
    <w:name w:val="Balloon Text"/>
    <w:basedOn w:val="a"/>
    <w:link w:val="ad"/>
    <w:uiPriority w:val="99"/>
    <w:semiHidden/>
    <w:unhideWhenUsed/>
    <w:rsid w:val="008B057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8B0573"/>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styles" Target="styles.xml"/><Relationship Id="rId6" Type="http://schemas.openxmlformats.org/officeDocument/2006/relationships/hyperlink" Target="mailto:gidropribor@info.ru" TargetMode="External"/><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header" Target="header1.xml"/><Relationship Id="rId23" Type="http://schemas.microsoft.com/office/2007/relationships/stylesWithEffects" Target="stylesWithEffects.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2376</Words>
  <Characters>13544</Characters>
  <Application>Microsoft Office Word</Application>
  <DocSecurity>0</DocSecurity>
  <Lines>112</Lines>
  <Paragraphs>31</Paragraphs>
  <ScaleCrop>false</ScaleCrop>
  <Company/>
  <LinksUpToDate>false</LinksUpToDate>
  <CharactersWithSpaces>15889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2015-12-03T08:17:00Z</dcterms:created>
  <dcterms:modified xsi:type="dcterms:W3CDTF">2015-12-03T08:17:00Z</dcterms:modified>
</cp:coreProperties>
</file>